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1FE13" w14:textId="77777777" w:rsidR="00EF44C0" w:rsidRPr="0000299E" w:rsidRDefault="00FF57AE" w:rsidP="135171E8">
      <w:pPr>
        <w:pStyle w:val="Default"/>
        <w:jc w:val="center"/>
        <w:rPr>
          <w:rFonts w:ascii="Arial" w:eastAsia="Arial" w:hAnsi="Arial" w:cs="Arial"/>
          <w:b/>
          <w:bCs/>
          <w:lang w:val="en-GB"/>
        </w:rPr>
      </w:pPr>
      <w:r w:rsidRPr="0000299E">
        <w:rPr>
          <w:rFonts w:ascii="Arial" w:eastAsia="Arial" w:hAnsi="Arial" w:cs="Arial"/>
          <w:b/>
          <w:bCs/>
          <w:lang w:val="en-GB"/>
        </w:rPr>
        <w:t>Ordinance No. 7/2022</w:t>
      </w:r>
    </w:p>
    <w:p w14:paraId="299D0ED9" w14:textId="77777777" w:rsidR="00EF44C0" w:rsidRPr="0000299E" w:rsidRDefault="00EF44C0" w:rsidP="135171E8">
      <w:pPr>
        <w:pStyle w:val="Default"/>
        <w:jc w:val="center"/>
        <w:rPr>
          <w:rFonts w:ascii="Arial" w:eastAsia="Arial" w:hAnsi="Arial" w:cs="Arial"/>
          <w:b/>
          <w:bCs/>
          <w:lang w:val="en-GB"/>
        </w:rPr>
      </w:pPr>
      <w:r w:rsidRPr="0000299E">
        <w:rPr>
          <w:rFonts w:ascii="Arial" w:eastAsia="Arial" w:hAnsi="Arial" w:cs="Arial"/>
          <w:b/>
          <w:bCs/>
          <w:lang w:val="en-GB"/>
        </w:rPr>
        <w:t>of the Director of the Ludwik Hirszfeld Institute of Immunology and Experimental Therapy</w:t>
      </w:r>
    </w:p>
    <w:p w14:paraId="094F5C8C" w14:textId="77777777" w:rsidR="135171E8" w:rsidRPr="0000299E" w:rsidRDefault="135171E8" w:rsidP="135171E8">
      <w:pPr>
        <w:pStyle w:val="Default"/>
        <w:jc w:val="center"/>
        <w:rPr>
          <w:rFonts w:ascii="Arial" w:eastAsia="Arial" w:hAnsi="Arial" w:cs="Arial"/>
          <w:b/>
          <w:bCs/>
          <w:color w:val="000000" w:themeColor="text1"/>
          <w:lang w:val="en-GB"/>
        </w:rPr>
      </w:pPr>
      <w:r w:rsidRPr="0000299E">
        <w:rPr>
          <w:rFonts w:ascii="Arial" w:eastAsia="Arial" w:hAnsi="Arial" w:cs="Arial"/>
          <w:b/>
          <w:bCs/>
          <w:color w:val="000000" w:themeColor="text1"/>
          <w:lang w:val="en-GB"/>
        </w:rPr>
        <w:t>of the Polish Academy of Sciences</w:t>
      </w:r>
    </w:p>
    <w:p w14:paraId="449E25CD" w14:textId="77777777" w:rsidR="135171E8" w:rsidRPr="0000299E" w:rsidRDefault="135171E8" w:rsidP="135171E8">
      <w:pPr>
        <w:pStyle w:val="Default"/>
        <w:jc w:val="center"/>
        <w:rPr>
          <w:rFonts w:ascii="Arial" w:eastAsia="Arial" w:hAnsi="Arial" w:cs="Arial"/>
          <w:b/>
          <w:bCs/>
          <w:color w:val="000000" w:themeColor="text1"/>
          <w:lang w:val="en-GB"/>
        </w:rPr>
      </w:pPr>
    </w:p>
    <w:p w14:paraId="021CF322" w14:textId="77777777" w:rsidR="00EF44C0" w:rsidRPr="0000299E" w:rsidRDefault="0095634D" w:rsidP="135171E8">
      <w:pPr>
        <w:pStyle w:val="Default"/>
        <w:jc w:val="center"/>
        <w:rPr>
          <w:rFonts w:ascii="Arial" w:eastAsia="Arial" w:hAnsi="Arial" w:cs="Arial"/>
          <w:b/>
          <w:bCs/>
          <w:lang w:val="en-GB"/>
        </w:rPr>
      </w:pPr>
      <w:r w:rsidRPr="0000299E">
        <w:rPr>
          <w:rFonts w:ascii="Arial" w:eastAsia="Arial" w:hAnsi="Arial" w:cs="Arial"/>
          <w:b/>
          <w:bCs/>
          <w:lang w:val="en-GB"/>
        </w:rPr>
        <w:t>of 12 August 2022</w:t>
      </w:r>
    </w:p>
    <w:p w14:paraId="2BA801AC" w14:textId="77777777" w:rsidR="00EF44C0" w:rsidRPr="0000299E" w:rsidRDefault="00EF44C0" w:rsidP="135171E8">
      <w:pPr>
        <w:pStyle w:val="Default"/>
        <w:jc w:val="both"/>
        <w:rPr>
          <w:rFonts w:ascii="Arial" w:eastAsia="Arial" w:hAnsi="Arial" w:cs="Arial"/>
          <w:color w:val="auto"/>
          <w:lang w:val="en-GB"/>
        </w:rPr>
      </w:pPr>
    </w:p>
    <w:p w14:paraId="6754DE4E" w14:textId="77777777" w:rsidR="00874C79" w:rsidRPr="0000299E" w:rsidRDefault="00EF44C0" w:rsidP="135171E8">
      <w:pPr>
        <w:pStyle w:val="Default"/>
        <w:jc w:val="center"/>
        <w:rPr>
          <w:rFonts w:ascii="Arial" w:eastAsia="Arial" w:hAnsi="Arial" w:cs="Arial"/>
          <w:b/>
          <w:bCs/>
          <w:color w:val="auto"/>
          <w:lang w:val="en-GB"/>
        </w:rPr>
      </w:pPr>
      <w:r w:rsidRPr="0000299E">
        <w:rPr>
          <w:rFonts w:ascii="Arial" w:eastAsia="Arial" w:hAnsi="Arial" w:cs="Arial"/>
          <w:b/>
          <w:bCs/>
          <w:color w:val="auto"/>
          <w:lang w:val="en-GB"/>
        </w:rPr>
        <w:t>concerning</w:t>
      </w:r>
      <w:r w:rsidRPr="0000299E">
        <w:rPr>
          <w:rFonts w:ascii="Arial" w:eastAsia="Arial" w:hAnsi="Arial" w:cs="Arial"/>
          <w:color w:val="auto"/>
          <w:lang w:val="en-GB"/>
        </w:rPr>
        <w:t xml:space="preserve"> </w:t>
      </w:r>
    </w:p>
    <w:p w14:paraId="3DE1375E" w14:textId="77777777" w:rsidR="00874C79" w:rsidRPr="0000299E" w:rsidRDefault="00874C79" w:rsidP="135171E8">
      <w:pPr>
        <w:pStyle w:val="Default"/>
        <w:jc w:val="center"/>
        <w:rPr>
          <w:rFonts w:ascii="Arial" w:eastAsia="Arial" w:hAnsi="Arial" w:cs="Arial"/>
          <w:b/>
          <w:bCs/>
          <w:color w:val="000000" w:themeColor="text1"/>
          <w:lang w:val="en-GB"/>
        </w:rPr>
      </w:pPr>
    </w:p>
    <w:p w14:paraId="0415F39C" w14:textId="77777777" w:rsidR="00874C79" w:rsidRPr="0000299E" w:rsidRDefault="00EF44C0" w:rsidP="135171E8">
      <w:pPr>
        <w:pStyle w:val="Default"/>
        <w:jc w:val="both"/>
        <w:rPr>
          <w:rFonts w:ascii="Arial" w:eastAsia="Arial" w:hAnsi="Arial" w:cs="Arial"/>
          <w:b/>
          <w:bCs/>
          <w:color w:val="auto"/>
          <w:lang w:val="en-GB"/>
        </w:rPr>
      </w:pPr>
      <w:r w:rsidRPr="0000299E">
        <w:rPr>
          <w:rFonts w:ascii="Arial" w:eastAsia="Arial" w:hAnsi="Arial" w:cs="Arial"/>
          <w:b/>
          <w:bCs/>
          <w:color w:val="auto"/>
          <w:lang w:val="en-GB"/>
        </w:rPr>
        <w:t>the establishment of a Monitoring Team and a Work Team for the Implementation of the HRS4R and the OTM-R Policy at the Ludwik Hirszfeld Institute of Immunology and Experimental Therapy of the Polish Academy of Sciences in Wroclaw.</w:t>
      </w:r>
    </w:p>
    <w:p w14:paraId="592F4EB5" w14:textId="77777777" w:rsidR="004A6993" w:rsidRPr="0000299E" w:rsidRDefault="004A6993" w:rsidP="135171E8">
      <w:pPr>
        <w:pStyle w:val="Default"/>
        <w:jc w:val="both"/>
        <w:rPr>
          <w:rFonts w:ascii="Arial" w:eastAsia="Arial" w:hAnsi="Arial" w:cs="Arial"/>
          <w:color w:val="auto"/>
          <w:lang w:val="en-GB"/>
        </w:rPr>
      </w:pPr>
    </w:p>
    <w:p w14:paraId="06EB67F3" w14:textId="77777777" w:rsidR="00A0460F" w:rsidRPr="0000299E" w:rsidRDefault="00A0460F" w:rsidP="135171E8">
      <w:pPr>
        <w:pStyle w:val="Default"/>
        <w:rPr>
          <w:rFonts w:ascii="Arial" w:eastAsia="Arial" w:hAnsi="Arial" w:cs="Arial"/>
          <w:color w:val="auto"/>
          <w:sz w:val="22"/>
          <w:szCs w:val="22"/>
          <w:lang w:val="en-GB"/>
        </w:rPr>
      </w:pPr>
    </w:p>
    <w:p w14:paraId="0FFF81DD" w14:textId="6F7B6E12" w:rsidR="00A0460F" w:rsidRPr="0000299E" w:rsidRDefault="00A0460F" w:rsidP="003D35AF">
      <w:pPr>
        <w:pStyle w:val="Default"/>
        <w:rPr>
          <w:rFonts w:ascii="Arial" w:eastAsia="Arial" w:hAnsi="Arial" w:cs="Arial"/>
          <w:color w:val="auto"/>
          <w:lang w:val="en-GB"/>
        </w:rPr>
      </w:pPr>
      <w:r w:rsidRPr="0000299E">
        <w:rPr>
          <w:rFonts w:ascii="Arial" w:hAnsi="Arial"/>
          <w:color w:val="auto"/>
          <w:lang w:val="en-GB"/>
        </w:rPr>
        <w:t xml:space="preserve">Pursuant to Article 51 §1 and Article 54 §1 of the Act on the Polish Academy of Sciences of 30 April 2010 (Polish Journal of Laws of 2020, Item 1796, as amended) and §13 of the Statute of the Institute, the following ordinance is </w:t>
      </w:r>
      <w:r w:rsidR="00ED347E">
        <w:rPr>
          <w:rFonts w:ascii="Arial" w:hAnsi="Arial"/>
          <w:color w:val="auto"/>
          <w:lang w:val="en-GB"/>
        </w:rPr>
        <w:t>established</w:t>
      </w:r>
      <w:r w:rsidRPr="0000299E">
        <w:rPr>
          <w:rFonts w:ascii="Arial" w:hAnsi="Arial"/>
          <w:color w:val="auto"/>
          <w:lang w:val="en-GB"/>
        </w:rPr>
        <w:t xml:space="preserve">: </w:t>
      </w:r>
    </w:p>
    <w:p w14:paraId="5825B1AF" w14:textId="77777777" w:rsidR="00A0460F" w:rsidRPr="0000299E" w:rsidRDefault="00A0460F" w:rsidP="135171E8">
      <w:pPr>
        <w:pStyle w:val="Default"/>
        <w:jc w:val="both"/>
        <w:rPr>
          <w:rFonts w:ascii="Arial" w:eastAsia="Arial" w:hAnsi="Arial" w:cs="Arial"/>
          <w:color w:val="000000" w:themeColor="text1"/>
          <w:highlight w:val="yellow"/>
          <w:lang w:val="en-GB"/>
        </w:rPr>
      </w:pPr>
    </w:p>
    <w:p w14:paraId="391E5B78" w14:textId="77777777" w:rsidR="00A0460F" w:rsidRPr="0000299E" w:rsidRDefault="00A0460F" w:rsidP="135171E8">
      <w:pPr>
        <w:pStyle w:val="Default"/>
        <w:jc w:val="both"/>
        <w:rPr>
          <w:rFonts w:ascii="Arial" w:eastAsia="Arial" w:hAnsi="Arial" w:cs="Arial"/>
          <w:color w:val="auto"/>
          <w:highlight w:val="yellow"/>
          <w:lang w:val="en-GB"/>
        </w:rPr>
      </w:pPr>
    </w:p>
    <w:p w14:paraId="5CA7DCB7" w14:textId="77777777" w:rsidR="00874C79" w:rsidRPr="0000299E" w:rsidRDefault="00BF3086" w:rsidP="135171E8">
      <w:pPr>
        <w:pStyle w:val="Default"/>
        <w:jc w:val="center"/>
        <w:rPr>
          <w:rFonts w:ascii="Arial" w:eastAsia="Arial" w:hAnsi="Arial" w:cs="Arial"/>
          <w:color w:val="auto"/>
          <w:lang w:val="en-GB"/>
        </w:rPr>
      </w:pPr>
      <w:r w:rsidRPr="0000299E">
        <w:rPr>
          <w:rFonts w:ascii="Arial" w:eastAsia="Arial" w:hAnsi="Arial" w:cs="Arial"/>
          <w:color w:val="auto"/>
          <w:lang w:val="en-GB"/>
        </w:rPr>
        <w:t>§1</w:t>
      </w:r>
    </w:p>
    <w:p w14:paraId="2ECB3551" w14:textId="77777777" w:rsidR="00A0460F" w:rsidRPr="0000299E" w:rsidRDefault="00A0460F" w:rsidP="135171E8">
      <w:pPr>
        <w:pStyle w:val="Default"/>
        <w:jc w:val="both"/>
        <w:rPr>
          <w:rFonts w:ascii="Arial" w:eastAsia="Arial" w:hAnsi="Arial" w:cs="Arial"/>
          <w:color w:val="auto"/>
          <w:lang w:val="en-GB"/>
        </w:rPr>
      </w:pPr>
    </w:p>
    <w:p w14:paraId="44C9404A" w14:textId="45A72A70" w:rsidR="00874C79" w:rsidRPr="0000299E" w:rsidRDefault="00874C79" w:rsidP="135171E8">
      <w:pPr>
        <w:pStyle w:val="Default"/>
        <w:jc w:val="both"/>
        <w:rPr>
          <w:rFonts w:ascii="Arial" w:eastAsia="Arial" w:hAnsi="Arial" w:cs="Arial"/>
          <w:color w:val="auto"/>
          <w:lang w:val="en-GB"/>
        </w:rPr>
      </w:pPr>
      <w:r w:rsidRPr="0000299E">
        <w:rPr>
          <w:rFonts w:ascii="Arial" w:eastAsia="Arial" w:hAnsi="Arial" w:cs="Arial"/>
          <w:color w:val="auto"/>
          <w:lang w:val="en-GB"/>
        </w:rPr>
        <w:t>Following the introduction of new acts</w:t>
      </w:r>
      <w:r w:rsidR="00ED347E">
        <w:rPr>
          <w:rFonts w:ascii="Arial" w:eastAsia="Arial" w:hAnsi="Arial" w:cs="Arial"/>
          <w:color w:val="auto"/>
          <w:lang w:val="en-GB"/>
        </w:rPr>
        <w:t>;</w:t>
      </w:r>
      <w:r w:rsidRPr="0000299E">
        <w:rPr>
          <w:rFonts w:ascii="Arial" w:eastAsia="Arial" w:hAnsi="Arial" w:cs="Arial"/>
          <w:color w:val="auto"/>
          <w:lang w:val="en-GB"/>
        </w:rPr>
        <w:t xml:space="preserve"> in particular, the European Charter for Researchers (</w:t>
      </w:r>
      <w:r w:rsidR="00ED347E">
        <w:rPr>
          <w:rFonts w:ascii="Arial" w:eastAsia="Arial" w:hAnsi="Arial" w:cs="Arial"/>
          <w:color w:val="auto"/>
          <w:lang w:val="en-GB"/>
        </w:rPr>
        <w:t xml:space="preserve">hereinafter </w:t>
      </w:r>
      <w:r w:rsidRPr="0000299E">
        <w:rPr>
          <w:rFonts w:ascii="Arial" w:eastAsia="Arial" w:hAnsi="Arial" w:cs="Arial"/>
          <w:color w:val="auto"/>
          <w:lang w:val="en-GB"/>
        </w:rPr>
        <w:t>the ‘Charter’), Code of Conduct for the Recruitment of Researchers (</w:t>
      </w:r>
      <w:r w:rsidR="00ED347E">
        <w:rPr>
          <w:rFonts w:ascii="Arial" w:eastAsia="Arial" w:hAnsi="Arial" w:cs="Arial"/>
          <w:color w:val="auto"/>
          <w:lang w:val="en-GB"/>
        </w:rPr>
        <w:t xml:space="preserve">hereinafter </w:t>
      </w:r>
      <w:r w:rsidRPr="0000299E">
        <w:rPr>
          <w:rFonts w:ascii="Arial" w:eastAsia="Arial" w:hAnsi="Arial" w:cs="Arial"/>
          <w:color w:val="auto"/>
          <w:lang w:val="en-GB"/>
        </w:rPr>
        <w:t>the ‘Code of Conduct’)</w:t>
      </w:r>
      <w:r w:rsidR="00ED347E">
        <w:rPr>
          <w:rFonts w:ascii="Arial" w:eastAsia="Arial" w:hAnsi="Arial" w:cs="Arial"/>
          <w:color w:val="auto"/>
          <w:lang w:val="en-GB"/>
        </w:rPr>
        <w:t>,</w:t>
      </w:r>
      <w:r w:rsidRPr="0000299E">
        <w:rPr>
          <w:rFonts w:ascii="Arial" w:eastAsia="Arial" w:hAnsi="Arial" w:cs="Arial"/>
          <w:color w:val="auto"/>
          <w:lang w:val="en-GB"/>
        </w:rPr>
        <w:t xml:space="preserve"> European Framework for Research Careers</w:t>
      </w:r>
      <w:r w:rsidR="008616AD">
        <w:rPr>
          <w:rFonts w:ascii="Arial" w:eastAsia="Arial" w:hAnsi="Arial" w:cs="Arial"/>
          <w:color w:val="auto"/>
          <w:lang w:val="en-GB"/>
        </w:rPr>
        <w:t>,</w:t>
      </w:r>
      <w:r w:rsidRPr="0000299E">
        <w:rPr>
          <w:rFonts w:ascii="Arial" w:eastAsia="Arial" w:hAnsi="Arial" w:cs="Arial"/>
          <w:color w:val="auto"/>
          <w:lang w:val="en-GB"/>
        </w:rPr>
        <w:t xml:space="preserve"> and the Open, Transparent and Merit-</w:t>
      </w:r>
      <w:r w:rsidR="008616AD">
        <w:rPr>
          <w:rFonts w:ascii="Arial" w:eastAsia="Arial" w:hAnsi="Arial" w:cs="Arial"/>
          <w:color w:val="auto"/>
          <w:lang w:val="en-GB"/>
        </w:rPr>
        <w:t>B</w:t>
      </w:r>
      <w:r w:rsidRPr="0000299E">
        <w:rPr>
          <w:rFonts w:ascii="Arial" w:eastAsia="Arial" w:hAnsi="Arial" w:cs="Arial"/>
          <w:color w:val="auto"/>
          <w:lang w:val="en-GB"/>
        </w:rPr>
        <w:t>ased Recruitment Policy (</w:t>
      </w:r>
      <w:r w:rsidR="00ED347E">
        <w:rPr>
          <w:rFonts w:ascii="Arial" w:eastAsia="Arial" w:hAnsi="Arial" w:cs="Arial"/>
          <w:color w:val="auto"/>
          <w:lang w:val="en-GB"/>
        </w:rPr>
        <w:t xml:space="preserve">hereinafter </w:t>
      </w:r>
      <w:r w:rsidRPr="0000299E">
        <w:rPr>
          <w:rFonts w:ascii="Arial" w:eastAsia="Arial" w:hAnsi="Arial" w:cs="Arial"/>
          <w:color w:val="auto"/>
          <w:lang w:val="en-GB"/>
        </w:rPr>
        <w:t xml:space="preserve">the ‘OTM-R Policy’) at the </w:t>
      </w:r>
      <w:proofErr w:type="spellStart"/>
      <w:r w:rsidRPr="0000299E">
        <w:rPr>
          <w:rFonts w:ascii="Arial" w:eastAsia="Arial" w:hAnsi="Arial" w:cs="Arial"/>
          <w:color w:val="auto"/>
          <w:lang w:val="en-GB"/>
        </w:rPr>
        <w:t>Ludwik</w:t>
      </w:r>
      <w:proofErr w:type="spellEnd"/>
      <w:r w:rsidRPr="0000299E">
        <w:rPr>
          <w:rFonts w:ascii="Arial" w:eastAsia="Arial" w:hAnsi="Arial" w:cs="Arial"/>
          <w:color w:val="auto"/>
          <w:lang w:val="en-GB"/>
        </w:rPr>
        <w:t xml:space="preserve"> Hirszfeld Institute of Immunology and Experimental Therapy of the Polish Academy of Sciences (IIET PAS), I hereby establish:</w:t>
      </w:r>
    </w:p>
    <w:p w14:paraId="77B424E1" w14:textId="77777777" w:rsidR="00874C79" w:rsidRPr="0000299E" w:rsidRDefault="00874C79" w:rsidP="135171E8">
      <w:pPr>
        <w:pStyle w:val="Default"/>
        <w:jc w:val="both"/>
        <w:rPr>
          <w:rFonts w:ascii="Arial" w:eastAsia="Arial" w:hAnsi="Arial" w:cs="Arial"/>
          <w:color w:val="auto"/>
          <w:lang w:val="en-GB"/>
        </w:rPr>
      </w:pPr>
    </w:p>
    <w:p w14:paraId="54F7CF50" w14:textId="3913E474" w:rsidR="00523EAC" w:rsidRPr="0000299E" w:rsidRDefault="00721D92" w:rsidP="135171E8">
      <w:pPr>
        <w:pStyle w:val="Default"/>
        <w:jc w:val="both"/>
        <w:rPr>
          <w:rFonts w:ascii="Arial" w:eastAsia="Arial" w:hAnsi="Arial" w:cs="Arial"/>
          <w:color w:val="auto"/>
          <w:lang w:val="en-GB"/>
        </w:rPr>
      </w:pPr>
      <w:r w:rsidRPr="0000299E">
        <w:rPr>
          <w:rFonts w:ascii="Arial" w:eastAsia="Arial" w:hAnsi="Arial" w:cs="Arial"/>
          <w:color w:val="auto"/>
          <w:lang w:val="en-GB"/>
        </w:rPr>
        <w:t>1.</w:t>
      </w:r>
      <w:r w:rsidRPr="0000299E">
        <w:rPr>
          <w:rStyle w:val="Nagwek2Znak"/>
          <w:rFonts w:ascii="Arial" w:eastAsia="Arial" w:hAnsi="Arial" w:cs="Arial"/>
          <w:color w:val="auto"/>
          <w:sz w:val="24"/>
          <w:szCs w:val="24"/>
          <w:lang w:val="en-GB"/>
        </w:rPr>
        <w:t xml:space="preserve"> </w:t>
      </w:r>
      <w:r w:rsidRPr="0000299E">
        <w:rPr>
          <w:rStyle w:val="Pogrubienie"/>
          <w:rFonts w:ascii="Arial" w:eastAsia="Arial" w:hAnsi="Arial" w:cs="Arial"/>
          <w:bCs/>
          <w:color w:val="auto"/>
          <w:lang w:val="en-GB"/>
        </w:rPr>
        <w:t xml:space="preserve">A Monitoring Team for the HRS4R </w:t>
      </w:r>
      <w:r w:rsidRPr="0000299E">
        <w:rPr>
          <w:rStyle w:val="Pogrubienie"/>
          <w:rFonts w:ascii="Arial" w:eastAsia="Arial" w:hAnsi="Arial" w:cs="Arial"/>
          <w:b w:val="0"/>
          <w:color w:val="auto"/>
          <w:lang w:val="en-GB"/>
        </w:rPr>
        <w:t xml:space="preserve">(Charter, Code of Conduct and OTM-R Policy) at the IIET PAS, </w:t>
      </w:r>
      <w:r w:rsidRPr="0000299E">
        <w:rPr>
          <w:rStyle w:val="Pogrubienie"/>
          <w:rFonts w:ascii="Arial" w:eastAsia="Arial" w:hAnsi="Arial" w:cs="Arial"/>
          <w:bCs/>
          <w:color w:val="auto"/>
          <w:lang w:val="en-GB"/>
        </w:rPr>
        <w:t>comprising the Committee for Research and the Development of Researchers of the IIET PAS Scientific Board</w:t>
      </w:r>
      <w:r w:rsidRPr="0000299E">
        <w:rPr>
          <w:rStyle w:val="Pogrubienie"/>
          <w:rFonts w:ascii="Arial" w:eastAsia="Arial" w:hAnsi="Arial" w:cs="Arial"/>
          <w:b w:val="0"/>
          <w:color w:val="auto"/>
          <w:lang w:val="en-GB"/>
        </w:rPr>
        <w:t>.</w:t>
      </w:r>
      <w:r w:rsidRPr="0000299E">
        <w:rPr>
          <w:rFonts w:ascii="Arial" w:eastAsia="Arial" w:hAnsi="Arial" w:cs="Arial"/>
          <w:color w:val="auto"/>
          <w:lang w:val="en-GB"/>
        </w:rPr>
        <w:t xml:space="preserve"> </w:t>
      </w:r>
    </w:p>
    <w:p w14:paraId="41D90867" w14:textId="77777777" w:rsidR="00AD4180" w:rsidRPr="0000299E" w:rsidRDefault="00AD4180" w:rsidP="135171E8">
      <w:pPr>
        <w:pStyle w:val="Default"/>
        <w:jc w:val="both"/>
        <w:rPr>
          <w:rFonts w:ascii="Arial" w:eastAsia="Arial" w:hAnsi="Arial" w:cs="Arial"/>
          <w:color w:val="auto"/>
          <w:lang w:val="en-GB"/>
        </w:rPr>
      </w:pPr>
    </w:p>
    <w:p w14:paraId="3E24372D" w14:textId="30435A8C" w:rsidR="00F446D0" w:rsidRPr="0000299E" w:rsidRDefault="00874C79" w:rsidP="135171E8">
      <w:pPr>
        <w:pStyle w:val="NormalnyWeb"/>
        <w:shd w:val="clear" w:color="auto" w:fill="FFFFFF" w:themeFill="background1"/>
        <w:spacing w:before="100" w:beforeAutospacing="1" w:after="240"/>
        <w:ind w:left="0"/>
        <w:jc w:val="both"/>
        <w:rPr>
          <w:rFonts w:eastAsia="Arial"/>
          <w:color w:val="auto"/>
          <w:sz w:val="24"/>
          <w:szCs w:val="24"/>
          <w:lang w:val="en-GB"/>
        </w:rPr>
      </w:pPr>
      <w:r w:rsidRPr="0000299E">
        <w:rPr>
          <w:rFonts w:eastAsia="Arial"/>
          <w:color w:val="auto"/>
          <w:sz w:val="24"/>
          <w:szCs w:val="24"/>
          <w:lang w:val="en-GB"/>
        </w:rPr>
        <w:t>2.</w:t>
      </w:r>
      <w:r w:rsidR="0000299E">
        <w:rPr>
          <w:rFonts w:eastAsia="Arial"/>
          <w:color w:val="auto"/>
          <w:sz w:val="24"/>
          <w:szCs w:val="24"/>
          <w:lang w:val="en-GB"/>
        </w:rPr>
        <w:t xml:space="preserve"> </w:t>
      </w:r>
      <w:r w:rsidRPr="0000299E">
        <w:rPr>
          <w:rStyle w:val="Nagwek2Znak"/>
          <w:rFonts w:ascii="Arial" w:eastAsia="Arial" w:hAnsi="Arial" w:cs="Arial"/>
          <w:i w:val="0"/>
          <w:iCs w:val="0"/>
          <w:color w:val="auto"/>
          <w:sz w:val="24"/>
          <w:szCs w:val="24"/>
          <w:lang w:val="en-GB"/>
        </w:rPr>
        <w:t xml:space="preserve">A Work Team for the Implementation of the HRS4R </w:t>
      </w:r>
      <w:r w:rsidRPr="0000299E">
        <w:rPr>
          <w:rStyle w:val="Nagwek2Znak"/>
          <w:rFonts w:ascii="Arial" w:eastAsia="Arial" w:hAnsi="Arial" w:cs="Arial"/>
          <w:b w:val="0"/>
          <w:bCs w:val="0"/>
          <w:i w:val="0"/>
          <w:iCs w:val="0"/>
          <w:color w:val="auto"/>
          <w:sz w:val="24"/>
          <w:szCs w:val="24"/>
          <w:lang w:val="en-GB"/>
        </w:rPr>
        <w:t>(Charter, Code of Conduct and OTM-R Policy) at the IIET PAS,</w:t>
      </w:r>
      <w:r w:rsidRPr="0000299E">
        <w:rPr>
          <w:rFonts w:eastAsia="Arial"/>
          <w:color w:val="auto"/>
          <w:sz w:val="24"/>
          <w:szCs w:val="24"/>
          <w:lang w:val="en-GB"/>
        </w:rPr>
        <w:t xml:space="preserve"> </w:t>
      </w:r>
      <w:r w:rsidR="00ED347E">
        <w:rPr>
          <w:rFonts w:eastAsia="Arial"/>
          <w:color w:val="auto"/>
          <w:sz w:val="24"/>
          <w:szCs w:val="24"/>
          <w:lang w:val="en-GB"/>
        </w:rPr>
        <w:t>constituted of</w:t>
      </w:r>
      <w:r w:rsidRPr="0000299E">
        <w:rPr>
          <w:rFonts w:eastAsia="Arial"/>
          <w:color w:val="auto"/>
          <w:sz w:val="24"/>
          <w:szCs w:val="24"/>
          <w:lang w:val="en-GB"/>
        </w:rPr>
        <w:t xml:space="preserve"> the following: </w:t>
      </w:r>
    </w:p>
    <w:p w14:paraId="0E65986F" w14:textId="4FF17F87" w:rsidR="00F446D0" w:rsidRPr="0000299E" w:rsidRDefault="00F446D0" w:rsidP="135171E8">
      <w:pPr>
        <w:numPr>
          <w:ilvl w:val="0"/>
          <w:numId w:val="28"/>
        </w:numPr>
        <w:shd w:val="clear" w:color="auto" w:fill="FFFFFF" w:themeFill="background1"/>
        <w:tabs>
          <w:tab w:val="clear" w:pos="720"/>
        </w:tabs>
        <w:spacing w:before="100" w:beforeAutospacing="1" w:after="120"/>
        <w:ind w:left="1560" w:right="240"/>
        <w:jc w:val="both"/>
        <w:rPr>
          <w:rFonts w:ascii="Arial" w:eastAsia="Arial" w:hAnsi="Arial" w:cs="Arial"/>
          <w:lang w:val="en-GB"/>
        </w:rPr>
      </w:pPr>
      <w:r w:rsidRPr="0000299E">
        <w:rPr>
          <w:rFonts w:ascii="Arial" w:eastAsia="Arial" w:hAnsi="Arial" w:cs="Arial"/>
          <w:lang w:val="en-GB"/>
        </w:rPr>
        <w:t xml:space="preserve">Doctor Katarzyna </w:t>
      </w:r>
      <w:proofErr w:type="spellStart"/>
      <w:r w:rsidRPr="0000299E">
        <w:rPr>
          <w:rFonts w:ascii="Arial" w:eastAsia="Arial" w:hAnsi="Arial" w:cs="Arial"/>
          <w:lang w:val="en-GB"/>
        </w:rPr>
        <w:t>Szczaurska</w:t>
      </w:r>
      <w:proofErr w:type="spellEnd"/>
      <w:r w:rsidRPr="0000299E">
        <w:rPr>
          <w:rFonts w:ascii="Arial" w:eastAsia="Arial" w:hAnsi="Arial" w:cs="Arial"/>
          <w:lang w:val="en-GB"/>
        </w:rPr>
        <w:t xml:space="preserve">-Nowak – </w:t>
      </w:r>
      <w:r w:rsidR="00ED347E">
        <w:rPr>
          <w:rFonts w:ascii="Arial" w:eastAsia="Arial" w:hAnsi="Arial" w:cs="Arial"/>
          <w:lang w:val="en-GB"/>
        </w:rPr>
        <w:t>C</w:t>
      </w:r>
      <w:r w:rsidRPr="0000299E">
        <w:rPr>
          <w:rFonts w:ascii="Arial" w:eastAsia="Arial" w:hAnsi="Arial" w:cs="Arial"/>
          <w:lang w:val="en-GB"/>
        </w:rPr>
        <w:t xml:space="preserve">hief </w:t>
      </w:r>
      <w:r w:rsidR="00ED347E">
        <w:rPr>
          <w:rFonts w:ascii="Arial" w:eastAsia="Arial" w:hAnsi="Arial" w:cs="Arial"/>
          <w:lang w:val="en-GB"/>
        </w:rPr>
        <w:t>E</w:t>
      </w:r>
      <w:r w:rsidRPr="0000299E">
        <w:rPr>
          <w:rFonts w:ascii="Arial" w:eastAsia="Arial" w:hAnsi="Arial" w:cs="Arial"/>
          <w:lang w:val="en-GB"/>
        </w:rPr>
        <w:t xml:space="preserve">xpert for </w:t>
      </w:r>
      <w:r w:rsidR="00ED347E">
        <w:rPr>
          <w:rFonts w:ascii="Arial" w:eastAsia="Arial" w:hAnsi="Arial" w:cs="Arial"/>
          <w:lang w:val="en-GB"/>
        </w:rPr>
        <w:t>Q</w:t>
      </w:r>
      <w:r w:rsidRPr="0000299E">
        <w:rPr>
          <w:rFonts w:ascii="Arial" w:eastAsia="Arial" w:hAnsi="Arial" w:cs="Arial"/>
          <w:lang w:val="en-GB"/>
        </w:rPr>
        <w:t xml:space="preserve">uality, </w:t>
      </w:r>
      <w:r w:rsidR="00ED347E">
        <w:rPr>
          <w:rFonts w:ascii="Arial" w:eastAsia="Arial" w:hAnsi="Arial" w:cs="Arial"/>
          <w:lang w:val="en-GB"/>
        </w:rPr>
        <w:t>C</w:t>
      </w:r>
      <w:r w:rsidRPr="0000299E">
        <w:rPr>
          <w:rFonts w:ascii="Arial" w:eastAsia="Arial" w:hAnsi="Arial" w:cs="Arial"/>
          <w:lang w:val="en-GB"/>
        </w:rPr>
        <w:t>hairperson of the Committee; </w:t>
      </w:r>
    </w:p>
    <w:p w14:paraId="6A95A10E" w14:textId="16995175" w:rsidR="00F446D0" w:rsidRPr="0000299E" w:rsidRDefault="00F446D0" w:rsidP="135171E8">
      <w:pPr>
        <w:numPr>
          <w:ilvl w:val="0"/>
          <w:numId w:val="28"/>
        </w:numPr>
        <w:shd w:val="clear" w:color="auto" w:fill="FFFFFF" w:themeFill="background1"/>
        <w:tabs>
          <w:tab w:val="clear" w:pos="720"/>
        </w:tabs>
        <w:spacing w:beforeAutospacing="1" w:after="120"/>
        <w:ind w:left="1560" w:right="240"/>
        <w:jc w:val="both"/>
        <w:rPr>
          <w:rFonts w:ascii="Arial" w:eastAsia="Arial" w:hAnsi="Arial" w:cs="Arial"/>
          <w:lang w:val="en-GB"/>
        </w:rPr>
      </w:pPr>
      <w:r w:rsidRPr="0000299E">
        <w:rPr>
          <w:rFonts w:ascii="Arial" w:eastAsia="Arial" w:hAnsi="Arial" w:cs="Arial"/>
          <w:lang w:val="en-GB"/>
        </w:rPr>
        <w:t xml:space="preserve">Professor Doctor Habilitated Jolanta </w:t>
      </w:r>
      <w:proofErr w:type="spellStart"/>
      <w:r w:rsidRPr="0000299E">
        <w:rPr>
          <w:rFonts w:ascii="Arial" w:eastAsia="Arial" w:hAnsi="Arial" w:cs="Arial"/>
          <w:lang w:val="en-GB"/>
        </w:rPr>
        <w:t>Łukasiewicz</w:t>
      </w:r>
      <w:proofErr w:type="spellEnd"/>
      <w:r w:rsidRPr="0000299E">
        <w:rPr>
          <w:rFonts w:ascii="Arial" w:eastAsia="Arial" w:hAnsi="Arial" w:cs="Arial"/>
          <w:lang w:val="en-GB"/>
        </w:rPr>
        <w:t xml:space="preserve"> – </w:t>
      </w:r>
      <w:r w:rsidR="00ED347E">
        <w:rPr>
          <w:rFonts w:ascii="Arial" w:eastAsia="Arial" w:hAnsi="Arial" w:cs="Arial"/>
          <w:lang w:val="en-GB"/>
        </w:rPr>
        <w:t>V</w:t>
      </w:r>
      <w:r w:rsidRPr="0000299E">
        <w:rPr>
          <w:rFonts w:ascii="Arial" w:eastAsia="Arial" w:hAnsi="Arial" w:cs="Arial"/>
          <w:lang w:val="en-GB"/>
        </w:rPr>
        <w:t>ice-</w:t>
      </w:r>
      <w:r w:rsidR="00ED347E">
        <w:rPr>
          <w:rFonts w:ascii="Arial" w:eastAsia="Arial" w:hAnsi="Arial" w:cs="Arial"/>
          <w:lang w:val="en-GB"/>
        </w:rPr>
        <w:t>D</w:t>
      </w:r>
      <w:r w:rsidRPr="0000299E">
        <w:rPr>
          <w:rFonts w:ascii="Arial" w:eastAsia="Arial" w:hAnsi="Arial" w:cs="Arial"/>
          <w:lang w:val="en-GB"/>
        </w:rPr>
        <w:t xml:space="preserve">irector for </w:t>
      </w:r>
      <w:r w:rsidR="00ED347E">
        <w:rPr>
          <w:rFonts w:ascii="Arial" w:eastAsia="Arial" w:hAnsi="Arial" w:cs="Arial"/>
          <w:lang w:val="en-GB"/>
        </w:rPr>
        <w:t>S</w:t>
      </w:r>
      <w:r w:rsidRPr="0000299E">
        <w:rPr>
          <w:rFonts w:ascii="Arial" w:eastAsia="Arial" w:hAnsi="Arial" w:cs="Arial"/>
          <w:lang w:val="en-GB"/>
        </w:rPr>
        <w:t xml:space="preserve">cientific </w:t>
      </w:r>
      <w:r w:rsidR="00ED347E">
        <w:rPr>
          <w:rFonts w:ascii="Arial" w:eastAsia="Arial" w:hAnsi="Arial" w:cs="Arial"/>
          <w:lang w:val="en-GB"/>
        </w:rPr>
        <w:t>M</w:t>
      </w:r>
      <w:r w:rsidRPr="0000299E">
        <w:rPr>
          <w:rFonts w:ascii="Arial" w:eastAsia="Arial" w:hAnsi="Arial" w:cs="Arial"/>
          <w:lang w:val="en-GB"/>
        </w:rPr>
        <w:t xml:space="preserve">atters, </w:t>
      </w:r>
      <w:r w:rsidR="00ED347E">
        <w:rPr>
          <w:rFonts w:ascii="Arial" w:eastAsia="Arial" w:hAnsi="Arial" w:cs="Arial"/>
          <w:lang w:val="en-GB"/>
        </w:rPr>
        <w:t>H</w:t>
      </w:r>
      <w:r w:rsidRPr="0000299E">
        <w:rPr>
          <w:rFonts w:ascii="Arial" w:eastAsia="Arial" w:hAnsi="Arial" w:cs="Arial"/>
          <w:lang w:val="en-GB"/>
        </w:rPr>
        <w:t xml:space="preserve">ead of the </w:t>
      </w:r>
      <w:r w:rsidR="00ED347E">
        <w:rPr>
          <w:rFonts w:ascii="Arial" w:eastAsia="Arial" w:hAnsi="Arial" w:cs="Arial"/>
          <w:lang w:val="en-GB"/>
        </w:rPr>
        <w:t>L</w:t>
      </w:r>
      <w:r w:rsidRPr="0000299E">
        <w:rPr>
          <w:rFonts w:ascii="Arial" w:eastAsia="Arial" w:hAnsi="Arial" w:cs="Arial"/>
          <w:lang w:val="en-GB"/>
        </w:rPr>
        <w:t>aboratory; </w:t>
      </w:r>
    </w:p>
    <w:p w14:paraId="095081E9" w14:textId="12D6BAAA" w:rsidR="00F446D0" w:rsidRPr="0000299E" w:rsidRDefault="00F446D0" w:rsidP="135171E8">
      <w:pPr>
        <w:numPr>
          <w:ilvl w:val="0"/>
          <w:numId w:val="28"/>
        </w:numPr>
        <w:shd w:val="clear" w:color="auto" w:fill="FFFFFF" w:themeFill="background1"/>
        <w:tabs>
          <w:tab w:val="clear" w:pos="720"/>
        </w:tabs>
        <w:spacing w:before="100" w:beforeAutospacing="1" w:after="120"/>
        <w:ind w:left="1560" w:right="240"/>
        <w:jc w:val="both"/>
        <w:rPr>
          <w:rFonts w:ascii="Arial" w:eastAsia="Arial" w:hAnsi="Arial" w:cs="Arial"/>
          <w:lang w:val="en-GB"/>
        </w:rPr>
      </w:pPr>
      <w:r w:rsidRPr="0000299E">
        <w:rPr>
          <w:rFonts w:ascii="Arial" w:eastAsia="Arial" w:hAnsi="Arial" w:cs="Arial"/>
          <w:lang w:val="en-GB"/>
        </w:rPr>
        <w:lastRenderedPageBreak/>
        <w:t xml:space="preserve">Magister </w:t>
      </w:r>
      <w:proofErr w:type="spellStart"/>
      <w:r w:rsidRPr="0000299E">
        <w:rPr>
          <w:rFonts w:ascii="Arial" w:eastAsia="Arial" w:hAnsi="Arial" w:cs="Arial"/>
          <w:lang w:val="en-GB"/>
        </w:rPr>
        <w:t>Małgorzata</w:t>
      </w:r>
      <w:proofErr w:type="spellEnd"/>
      <w:r w:rsidRPr="0000299E">
        <w:rPr>
          <w:rFonts w:ascii="Arial" w:eastAsia="Arial" w:hAnsi="Arial" w:cs="Arial"/>
          <w:lang w:val="en-GB"/>
        </w:rPr>
        <w:t xml:space="preserve"> Sachs – </w:t>
      </w:r>
      <w:r w:rsidR="00ED347E">
        <w:rPr>
          <w:rFonts w:ascii="Arial" w:eastAsia="Arial" w:hAnsi="Arial" w:cs="Arial"/>
          <w:lang w:val="en-GB"/>
        </w:rPr>
        <w:t>H</w:t>
      </w:r>
      <w:r w:rsidRPr="0000299E">
        <w:rPr>
          <w:rFonts w:ascii="Arial" w:eastAsia="Arial" w:hAnsi="Arial" w:cs="Arial"/>
          <w:lang w:val="en-GB"/>
        </w:rPr>
        <w:t>ead of the Human Resources and Remuneration Department; </w:t>
      </w:r>
    </w:p>
    <w:p w14:paraId="709489BB" w14:textId="20B7CBB3" w:rsidR="00F446D0" w:rsidRPr="0000299E" w:rsidRDefault="00F446D0" w:rsidP="135171E8">
      <w:pPr>
        <w:numPr>
          <w:ilvl w:val="0"/>
          <w:numId w:val="28"/>
        </w:numPr>
        <w:shd w:val="clear" w:color="auto" w:fill="FFFFFF" w:themeFill="background1"/>
        <w:tabs>
          <w:tab w:val="clear" w:pos="720"/>
        </w:tabs>
        <w:spacing w:before="100" w:beforeAutospacing="1" w:after="120"/>
        <w:ind w:left="1560" w:right="240"/>
        <w:jc w:val="both"/>
        <w:rPr>
          <w:rFonts w:ascii="Arial" w:eastAsia="Arial" w:hAnsi="Arial" w:cs="Arial"/>
          <w:lang w:val="en-GB"/>
        </w:rPr>
      </w:pPr>
      <w:r w:rsidRPr="0000299E">
        <w:rPr>
          <w:rFonts w:ascii="Arial" w:eastAsia="Arial" w:hAnsi="Arial" w:cs="Arial"/>
          <w:lang w:val="en-GB"/>
        </w:rPr>
        <w:t xml:space="preserve">Doctor Habilitated Sabina </w:t>
      </w:r>
      <w:proofErr w:type="spellStart"/>
      <w:r w:rsidRPr="0000299E">
        <w:rPr>
          <w:rFonts w:ascii="Arial" w:eastAsia="Arial" w:hAnsi="Arial" w:cs="Arial"/>
          <w:lang w:val="en-GB"/>
        </w:rPr>
        <w:t>Górska</w:t>
      </w:r>
      <w:proofErr w:type="spellEnd"/>
      <w:r w:rsidRPr="0000299E">
        <w:rPr>
          <w:rFonts w:ascii="Arial" w:eastAsia="Arial" w:hAnsi="Arial" w:cs="Arial"/>
          <w:lang w:val="en-GB"/>
        </w:rPr>
        <w:t xml:space="preserve"> – </w:t>
      </w:r>
      <w:r w:rsidR="00ED347E">
        <w:rPr>
          <w:rFonts w:ascii="Arial" w:eastAsia="Arial" w:hAnsi="Arial" w:cs="Arial"/>
          <w:lang w:val="en-GB"/>
        </w:rPr>
        <w:t>P</w:t>
      </w:r>
      <w:r w:rsidRPr="0000299E">
        <w:rPr>
          <w:rFonts w:ascii="Arial" w:eastAsia="Arial" w:hAnsi="Arial" w:cs="Arial"/>
          <w:lang w:val="en-GB"/>
        </w:rPr>
        <w:t xml:space="preserve">rofessor </w:t>
      </w:r>
      <w:r w:rsidR="00ED347E">
        <w:rPr>
          <w:rFonts w:ascii="Arial" w:eastAsia="Arial" w:hAnsi="Arial" w:cs="Arial"/>
          <w:lang w:val="en-GB"/>
        </w:rPr>
        <w:t>at</w:t>
      </w:r>
      <w:r w:rsidRPr="0000299E">
        <w:rPr>
          <w:rFonts w:ascii="Arial" w:eastAsia="Arial" w:hAnsi="Arial" w:cs="Arial"/>
          <w:lang w:val="en-GB"/>
        </w:rPr>
        <w:t xml:space="preserve"> the Institute, </w:t>
      </w:r>
      <w:r w:rsidR="00ED347E">
        <w:rPr>
          <w:rFonts w:ascii="Arial" w:eastAsia="Arial" w:hAnsi="Arial" w:cs="Arial"/>
          <w:lang w:val="en-GB"/>
        </w:rPr>
        <w:t>H</w:t>
      </w:r>
      <w:r w:rsidRPr="0000299E">
        <w:rPr>
          <w:rFonts w:ascii="Arial" w:eastAsia="Arial" w:hAnsi="Arial" w:cs="Arial"/>
          <w:lang w:val="en-GB"/>
        </w:rPr>
        <w:t xml:space="preserve">ead of the </w:t>
      </w:r>
      <w:r w:rsidR="00ED347E">
        <w:rPr>
          <w:rFonts w:ascii="Arial" w:eastAsia="Arial" w:hAnsi="Arial" w:cs="Arial"/>
          <w:lang w:val="en-GB"/>
        </w:rPr>
        <w:t>L</w:t>
      </w:r>
      <w:r w:rsidRPr="0000299E">
        <w:rPr>
          <w:rFonts w:ascii="Arial" w:eastAsia="Arial" w:hAnsi="Arial" w:cs="Arial"/>
          <w:lang w:val="en-GB"/>
        </w:rPr>
        <w:t>aboratory, Laboratory of Microbiome Immunology; </w:t>
      </w:r>
    </w:p>
    <w:p w14:paraId="0D74ACB8" w14:textId="02D1FAC6" w:rsidR="00F446D0" w:rsidRPr="0000299E" w:rsidRDefault="00F446D0" w:rsidP="135171E8">
      <w:pPr>
        <w:numPr>
          <w:ilvl w:val="0"/>
          <w:numId w:val="28"/>
        </w:numPr>
        <w:shd w:val="clear" w:color="auto" w:fill="FFFFFF" w:themeFill="background1"/>
        <w:tabs>
          <w:tab w:val="clear" w:pos="720"/>
        </w:tabs>
        <w:spacing w:before="100" w:beforeAutospacing="1" w:after="120"/>
        <w:ind w:left="1560" w:right="240"/>
        <w:jc w:val="both"/>
        <w:rPr>
          <w:rFonts w:ascii="Arial" w:eastAsia="Arial" w:hAnsi="Arial" w:cs="Arial"/>
          <w:lang w:val="en-GB"/>
        </w:rPr>
      </w:pPr>
      <w:r w:rsidRPr="0000299E">
        <w:rPr>
          <w:rFonts w:ascii="Arial" w:eastAsia="Arial" w:hAnsi="Arial" w:cs="Arial"/>
          <w:lang w:val="en-GB"/>
        </w:rPr>
        <w:t xml:space="preserve">Doctor Habilitated </w:t>
      </w:r>
      <w:proofErr w:type="spellStart"/>
      <w:r w:rsidRPr="0000299E">
        <w:rPr>
          <w:rFonts w:ascii="Arial" w:eastAsia="Arial" w:hAnsi="Arial" w:cs="Arial"/>
          <w:lang w:val="en-GB"/>
        </w:rPr>
        <w:t>Wojciech</w:t>
      </w:r>
      <w:proofErr w:type="spellEnd"/>
      <w:r w:rsidRPr="0000299E">
        <w:rPr>
          <w:rFonts w:ascii="Arial" w:eastAsia="Arial" w:hAnsi="Arial" w:cs="Arial"/>
          <w:lang w:val="en-GB"/>
        </w:rPr>
        <w:t xml:space="preserve"> </w:t>
      </w:r>
      <w:proofErr w:type="spellStart"/>
      <w:r w:rsidRPr="0000299E">
        <w:rPr>
          <w:rFonts w:ascii="Arial" w:eastAsia="Arial" w:hAnsi="Arial" w:cs="Arial"/>
          <w:lang w:val="en-GB"/>
        </w:rPr>
        <w:t>Kałas</w:t>
      </w:r>
      <w:proofErr w:type="spellEnd"/>
      <w:r w:rsidRPr="0000299E">
        <w:rPr>
          <w:rFonts w:ascii="Arial" w:eastAsia="Arial" w:hAnsi="Arial" w:cs="Arial"/>
          <w:lang w:val="en-GB"/>
        </w:rPr>
        <w:t xml:space="preserve"> – </w:t>
      </w:r>
      <w:r w:rsidR="00ED347E">
        <w:rPr>
          <w:rFonts w:ascii="Arial" w:eastAsia="Arial" w:hAnsi="Arial" w:cs="Arial"/>
          <w:lang w:val="en-GB"/>
        </w:rPr>
        <w:t>P</w:t>
      </w:r>
      <w:r w:rsidRPr="0000299E">
        <w:rPr>
          <w:rFonts w:ascii="Arial" w:eastAsia="Arial" w:hAnsi="Arial" w:cs="Arial"/>
          <w:lang w:val="en-GB"/>
        </w:rPr>
        <w:t xml:space="preserve">rofessor </w:t>
      </w:r>
      <w:r w:rsidR="00ED347E">
        <w:rPr>
          <w:rFonts w:ascii="Arial" w:eastAsia="Arial" w:hAnsi="Arial" w:cs="Arial"/>
          <w:lang w:val="en-GB"/>
        </w:rPr>
        <w:t>at</w:t>
      </w:r>
      <w:r w:rsidRPr="0000299E">
        <w:rPr>
          <w:rFonts w:ascii="Arial" w:eastAsia="Arial" w:hAnsi="Arial" w:cs="Arial"/>
          <w:lang w:val="en-GB"/>
        </w:rPr>
        <w:t xml:space="preserve"> the Institute, </w:t>
      </w:r>
      <w:r w:rsidR="00ED347E">
        <w:rPr>
          <w:rFonts w:ascii="Arial" w:eastAsia="Arial" w:hAnsi="Arial" w:cs="Arial"/>
          <w:lang w:val="en-GB"/>
        </w:rPr>
        <w:t>H</w:t>
      </w:r>
      <w:r w:rsidRPr="0000299E">
        <w:rPr>
          <w:rFonts w:ascii="Arial" w:eastAsia="Arial" w:hAnsi="Arial" w:cs="Arial"/>
          <w:lang w:val="en-GB"/>
        </w:rPr>
        <w:t xml:space="preserve">ead of the </w:t>
      </w:r>
      <w:r w:rsidR="00ED347E">
        <w:rPr>
          <w:rFonts w:ascii="Arial" w:eastAsia="Arial" w:hAnsi="Arial" w:cs="Arial"/>
          <w:lang w:val="en-GB"/>
        </w:rPr>
        <w:t>L</w:t>
      </w:r>
      <w:r w:rsidRPr="0000299E">
        <w:rPr>
          <w:rFonts w:ascii="Arial" w:eastAsia="Arial" w:hAnsi="Arial" w:cs="Arial"/>
          <w:lang w:val="en-GB"/>
        </w:rPr>
        <w:t>aboratory, Laboratory of Tumour Immunology; </w:t>
      </w:r>
    </w:p>
    <w:p w14:paraId="5012C3F8" w14:textId="4C8E36CD" w:rsidR="00F446D0" w:rsidRPr="0000299E" w:rsidRDefault="00F446D0" w:rsidP="135171E8">
      <w:pPr>
        <w:numPr>
          <w:ilvl w:val="0"/>
          <w:numId w:val="28"/>
        </w:numPr>
        <w:shd w:val="clear" w:color="auto" w:fill="FFFFFF" w:themeFill="background1"/>
        <w:tabs>
          <w:tab w:val="clear" w:pos="720"/>
        </w:tabs>
        <w:spacing w:before="100" w:beforeAutospacing="1" w:after="120"/>
        <w:ind w:left="1560" w:right="240"/>
        <w:jc w:val="both"/>
        <w:rPr>
          <w:rFonts w:ascii="Arial" w:eastAsia="Arial" w:hAnsi="Arial" w:cs="Arial"/>
          <w:lang w:val="en-GB"/>
        </w:rPr>
      </w:pPr>
      <w:r w:rsidRPr="0000299E">
        <w:rPr>
          <w:rFonts w:ascii="Arial" w:eastAsia="Arial" w:hAnsi="Arial" w:cs="Arial"/>
          <w:lang w:val="en-GB"/>
        </w:rPr>
        <w:t xml:space="preserve">Doctor </w:t>
      </w:r>
      <w:proofErr w:type="spellStart"/>
      <w:r w:rsidRPr="0000299E">
        <w:rPr>
          <w:rFonts w:ascii="Arial" w:eastAsia="Arial" w:hAnsi="Arial" w:cs="Arial"/>
          <w:lang w:val="en-GB"/>
        </w:rPr>
        <w:t>Honorata</w:t>
      </w:r>
      <w:proofErr w:type="spellEnd"/>
      <w:r w:rsidRPr="0000299E">
        <w:rPr>
          <w:rFonts w:ascii="Arial" w:eastAsia="Arial" w:hAnsi="Arial" w:cs="Arial"/>
          <w:lang w:val="en-GB"/>
        </w:rPr>
        <w:t xml:space="preserve"> </w:t>
      </w:r>
      <w:proofErr w:type="spellStart"/>
      <w:r w:rsidRPr="0000299E">
        <w:rPr>
          <w:rFonts w:ascii="Arial" w:eastAsia="Arial" w:hAnsi="Arial" w:cs="Arial"/>
          <w:lang w:val="en-GB"/>
        </w:rPr>
        <w:t>Kraśkiewicz</w:t>
      </w:r>
      <w:proofErr w:type="spellEnd"/>
      <w:r w:rsidRPr="0000299E">
        <w:rPr>
          <w:rFonts w:ascii="Arial" w:eastAsia="Arial" w:hAnsi="Arial" w:cs="Arial"/>
          <w:lang w:val="en-GB"/>
        </w:rPr>
        <w:t xml:space="preserve"> – </w:t>
      </w:r>
      <w:r w:rsidR="00ED347E">
        <w:rPr>
          <w:rFonts w:ascii="Arial" w:eastAsia="Arial" w:hAnsi="Arial" w:cs="Arial"/>
          <w:lang w:val="en-GB"/>
        </w:rPr>
        <w:t>R</w:t>
      </w:r>
      <w:r w:rsidRPr="0000299E">
        <w:rPr>
          <w:rFonts w:ascii="Arial" w:eastAsia="Arial" w:hAnsi="Arial" w:cs="Arial"/>
          <w:lang w:val="en-GB"/>
        </w:rPr>
        <w:t>eader, Independent Laboratory of Biology of Stem and Neoplastic Cells;</w:t>
      </w:r>
    </w:p>
    <w:p w14:paraId="7AF4D29D" w14:textId="06D92B26" w:rsidR="00E9478C" w:rsidRPr="0000299E" w:rsidRDefault="00E9478C" w:rsidP="135171E8">
      <w:pPr>
        <w:numPr>
          <w:ilvl w:val="0"/>
          <w:numId w:val="28"/>
        </w:numPr>
        <w:shd w:val="clear" w:color="auto" w:fill="FFFFFF" w:themeFill="background1"/>
        <w:tabs>
          <w:tab w:val="clear" w:pos="720"/>
        </w:tabs>
        <w:spacing w:before="100" w:beforeAutospacing="1" w:after="120"/>
        <w:ind w:left="1560" w:right="240"/>
        <w:rPr>
          <w:rFonts w:ascii="Arial" w:eastAsia="Arial" w:hAnsi="Arial" w:cs="Arial"/>
          <w:lang w:val="en-GB"/>
        </w:rPr>
      </w:pPr>
      <w:r w:rsidRPr="0000299E">
        <w:rPr>
          <w:rFonts w:ascii="Arial" w:eastAsia="Arial" w:hAnsi="Arial" w:cs="Arial"/>
          <w:lang w:val="en-GB"/>
        </w:rPr>
        <w:t xml:space="preserve">Doctor </w:t>
      </w:r>
      <w:proofErr w:type="spellStart"/>
      <w:r w:rsidRPr="0000299E">
        <w:rPr>
          <w:rFonts w:ascii="Arial" w:eastAsia="Arial" w:hAnsi="Arial" w:cs="Arial"/>
          <w:lang w:val="en-GB"/>
        </w:rPr>
        <w:t>Łukasz</w:t>
      </w:r>
      <w:proofErr w:type="spellEnd"/>
      <w:r w:rsidRPr="0000299E">
        <w:rPr>
          <w:rFonts w:ascii="Arial" w:eastAsia="Arial" w:hAnsi="Arial" w:cs="Arial"/>
          <w:lang w:val="en-GB"/>
        </w:rPr>
        <w:t xml:space="preserve"> </w:t>
      </w:r>
      <w:proofErr w:type="spellStart"/>
      <w:r w:rsidRPr="0000299E">
        <w:rPr>
          <w:rFonts w:ascii="Arial" w:eastAsia="Arial" w:hAnsi="Arial" w:cs="Arial"/>
          <w:lang w:val="en-GB"/>
        </w:rPr>
        <w:t>Sobala</w:t>
      </w:r>
      <w:proofErr w:type="spellEnd"/>
      <w:r w:rsidRPr="0000299E">
        <w:rPr>
          <w:rFonts w:ascii="Arial" w:eastAsia="Arial" w:hAnsi="Arial" w:cs="Arial"/>
          <w:lang w:val="en-GB"/>
        </w:rPr>
        <w:t xml:space="preserve"> – </w:t>
      </w:r>
      <w:r w:rsidR="00ED347E">
        <w:rPr>
          <w:rFonts w:ascii="Arial" w:eastAsia="Arial" w:hAnsi="Arial" w:cs="Arial"/>
          <w:lang w:val="en-GB"/>
        </w:rPr>
        <w:t>R</w:t>
      </w:r>
      <w:r w:rsidRPr="0000299E">
        <w:rPr>
          <w:rFonts w:ascii="Arial" w:eastAsia="Arial" w:hAnsi="Arial" w:cs="Arial"/>
          <w:lang w:val="en-GB"/>
        </w:rPr>
        <w:t>eader, Laboratory of Glycobiology; </w:t>
      </w:r>
    </w:p>
    <w:p w14:paraId="1D40C2DB" w14:textId="12F90B9C" w:rsidR="00E9478C" w:rsidRPr="0000299E" w:rsidRDefault="00E9478C" w:rsidP="135171E8">
      <w:pPr>
        <w:numPr>
          <w:ilvl w:val="0"/>
          <w:numId w:val="28"/>
        </w:numPr>
        <w:shd w:val="clear" w:color="auto" w:fill="FFFFFF" w:themeFill="background1"/>
        <w:tabs>
          <w:tab w:val="clear" w:pos="720"/>
        </w:tabs>
        <w:spacing w:before="100" w:beforeAutospacing="1" w:after="120"/>
        <w:ind w:left="1560" w:right="240"/>
        <w:rPr>
          <w:rFonts w:ascii="Arial" w:eastAsia="Arial" w:hAnsi="Arial" w:cs="Arial"/>
          <w:lang w:val="en-GB"/>
        </w:rPr>
      </w:pPr>
      <w:r w:rsidRPr="0000299E">
        <w:rPr>
          <w:rFonts w:ascii="Arial" w:eastAsia="Arial" w:hAnsi="Arial" w:cs="Arial"/>
          <w:lang w:val="en-GB"/>
        </w:rPr>
        <w:t xml:space="preserve">Magister Marta </w:t>
      </w:r>
      <w:proofErr w:type="spellStart"/>
      <w:r w:rsidRPr="0000299E">
        <w:rPr>
          <w:rFonts w:ascii="Arial" w:eastAsia="Arial" w:hAnsi="Arial" w:cs="Arial"/>
          <w:lang w:val="en-GB"/>
        </w:rPr>
        <w:t>Piksa</w:t>
      </w:r>
      <w:proofErr w:type="spellEnd"/>
      <w:r w:rsidRPr="0000299E">
        <w:rPr>
          <w:rFonts w:ascii="Arial" w:eastAsia="Arial" w:hAnsi="Arial" w:cs="Arial"/>
          <w:lang w:val="en-GB"/>
        </w:rPr>
        <w:t xml:space="preserve"> – </w:t>
      </w:r>
      <w:r w:rsidR="00ED347E">
        <w:rPr>
          <w:rFonts w:ascii="Arial" w:eastAsia="Arial" w:hAnsi="Arial" w:cs="Arial"/>
          <w:lang w:val="en-GB"/>
        </w:rPr>
        <w:t>D</w:t>
      </w:r>
      <w:r w:rsidRPr="0000299E">
        <w:rPr>
          <w:rFonts w:ascii="Arial" w:eastAsia="Arial" w:hAnsi="Arial" w:cs="Arial"/>
          <w:lang w:val="en-GB"/>
        </w:rPr>
        <w:t xml:space="preserve">octoral </w:t>
      </w:r>
      <w:r w:rsidR="00ED347E">
        <w:rPr>
          <w:rFonts w:ascii="Arial" w:eastAsia="Arial" w:hAnsi="Arial" w:cs="Arial"/>
          <w:lang w:val="en-GB"/>
        </w:rPr>
        <w:t>S</w:t>
      </w:r>
      <w:r w:rsidRPr="0000299E">
        <w:rPr>
          <w:rFonts w:ascii="Arial" w:eastAsia="Arial" w:hAnsi="Arial" w:cs="Arial"/>
          <w:lang w:val="en-GB"/>
        </w:rPr>
        <w:t xml:space="preserve">tudent, </w:t>
      </w:r>
      <w:r w:rsidR="00ED347E">
        <w:rPr>
          <w:rFonts w:ascii="Arial" w:eastAsia="Arial" w:hAnsi="Arial" w:cs="Arial"/>
          <w:lang w:val="en-GB"/>
        </w:rPr>
        <w:t>H</w:t>
      </w:r>
      <w:r w:rsidRPr="0000299E">
        <w:rPr>
          <w:rFonts w:ascii="Arial" w:eastAsia="Arial" w:hAnsi="Arial" w:cs="Arial"/>
          <w:lang w:val="en-GB"/>
        </w:rPr>
        <w:t>ead of the Doctoral Student Council.</w:t>
      </w:r>
    </w:p>
    <w:p w14:paraId="587FFBBC" w14:textId="77777777" w:rsidR="00523EAC" w:rsidRPr="0000299E" w:rsidRDefault="00523EAC" w:rsidP="135171E8">
      <w:pPr>
        <w:pStyle w:val="NormalnyWeb"/>
        <w:shd w:val="clear" w:color="auto" w:fill="FFFFFF" w:themeFill="background1"/>
        <w:spacing w:after="240"/>
        <w:ind w:left="0"/>
        <w:jc w:val="both"/>
        <w:rPr>
          <w:rStyle w:val="Pogrubienie"/>
          <w:rFonts w:eastAsia="Arial" w:cs="Arial"/>
          <w:b w:val="0"/>
          <w:color w:val="auto"/>
          <w:sz w:val="24"/>
          <w:szCs w:val="24"/>
          <w:lang w:val="en-GB"/>
        </w:rPr>
      </w:pPr>
    </w:p>
    <w:p w14:paraId="40E953A2" w14:textId="77777777" w:rsidR="00874C79" w:rsidRPr="0000299E" w:rsidRDefault="00A0460F" w:rsidP="135171E8">
      <w:pPr>
        <w:pStyle w:val="Default"/>
        <w:jc w:val="center"/>
        <w:rPr>
          <w:rFonts w:ascii="Arial" w:eastAsia="Arial" w:hAnsi="Arial" w:cs="Arial"/>
          <w:color w:val="auto"/>
          <w:lang w:val="en-GB"/>
        </w:rPr>
      </w:pPr>
      <w:r w:rsidRPr="0000299E">
        <w:rPr>
          <w:rFonts w:ascii="Arial" w:eastAsia="Arial" w:hAnsi="Arial" w:cs="Arial"/>
          <w:color w:val="auto"/>
          <w:lang w:val="en-GB"/>
        </w:rPr>
        <w:t>§2</w:t>
      </w:r>
    </w:p>
    <w:p w14:paraId="523A3CC0" w14:textId="77777777" w:rsidR="00BF3086" w:rsidRPr="0000299E" w:rsidRDefault="00BF3086" w:rsidP="135171E8">
      <w:pPr>
        <w:pStyle w:val="Default"/>
        <w:jc w:val="both"/>
        <w:rPr>
          <w:rFonts w:ascii="Arial" w:eastAsia="Arial" w:hAnsi="Arial" w:cs="Arial"/>
          <w:color w:val="auto"/>
          <w:lang w:val="en-GB"/>
        </w:rPr>
      </w:pPr>
    </w:p>
    <w:p w14:paraId="1F3975DB" w14:textId="242C2E1B" w:rsidR="006F6FEA" w:rsidRPr="0000299E" w:rsidRDefault="00676A1A" w:rsidP="135171E8">
      <w:pPr>
        <w:shd w:val="clear" w:color="auto" w:fill="FFFFFF" w:themeFill="background1"/>
        <w:jc w:val="both"/>
        <w:rPr>
          <w:rFonts w:ascii="Arial" w:eastAsia="Arial" w:hAnsi="Arial" w:cs="Arial"/>
          <w:lang w:val="en-GB"/>
        </w:rPr>
      </w:pPr>
      <w:r w:rsidRPr="0000299E">
        <w:rPr>
          <w:rFonts w:ascii="Arial" w:eastAsia="Arial" w:hAnsi="Arial" w:cs="Arial"/>
          <w:b/>
          <w:bCs/>
          <w:lang w:val="en-GB"/>
        </w:rPr>
        <w:t>The tasks of the Monitoring Team for the HRS4R Strategy</w:t>
      </w:r>
      <w:r w:rsidRPr="0000299E">
        <w:rPr>
          <w:rFonts w:ascii="Arial" w:eastAsia="Arial" w:hAnsi="Arial" w:cs="Arial"/>
          <w:lang w:val="en-GB"/>
        </w:rPr>
        <w:t xml:space="preserve"> </w:t>
      </w:r>
      <w:r w:rsidR="00ED347E">
        <w:rPr>
          <w:rFonts w:ascii="Arial" w:eastAsia="Arial" w:hAnsi="Arial" w:cs="Arial"/>
          <w:lang w:val="en-GB"/>
        </w:rPr>
        <w:t xml:space="preserve">shall </w:t>
      </w:r>
      <w:r w:rsidRPr="0000299E">
        <w:rPr>
          <w:rFonts w:ascii="Arial" w:eastAsia="Arial" w:hAnsi="Arial" w:cs="Arial"/>
          <w:lang w:val="en-GB"/>
        </w:rPr>
        <w:t>include:</w:t>
      </w:r>
    </w:p>
    <w:p w14:paraId="7A6B1FCE" w14:textId="2A71059C" w:rsidR="006F6FEA" w:rsidRPr="0000299E" w:rsidRDefault="006F6FEA" w:rsidP="135171E8">
      <w:pPr>
        <w:shd w:val="clear" w:color="auto" w:fill="FFFFFF" w:themeFill="background1"/>
        <w:jc w:val="both"/>
        <w:rPr>
          <w:rFonts w:ascii="Arial" w:eastAsia="Arial" w:hAnsi="Arial" w:cs="Arial"/>
          <w:lang w:val="en-GB"/>
        </w:rPr>
      </w:pPr>
      <w:r w:rsidRPr="0000299E">
        <w:rPr>
          <w:rFonts w:ascii="Arial" w:eastAsia="Arial" w:hAnsi="Arial" w:cs="Arial"/>
          <w:lang w:val="en-GB"/>
        </w:rPr>
        <w:t xml:space="preserve">– </w:t>
      </w:r>
      <w:r w:rsidR="00ED347E">
        <w:rPr>
          <w:rFonts w:ascii="Arial" w:eastAsia="Arial" w:hAnsi="Arial" w:cs="Arial"/>
          <w:lang w:val="en-GB"/>
        </w:rPr>
        <w:t>P</w:t>
      </w:r>
      <w:r w:rsidRPr="0000299E">
        <w:rPr>
          <w:rFonts w:ascii="Arial" w:eastAsia="Arial" w:hAnsi="Arial" w:cs="Arial"/>
          <w:lang w:val="en-GB"/>
        </w:rPr>
        <w:t>rovid</w:t>
      </w:r>
      <w:r w:rsidR="00ED347E">
        <w:rPr>
          <w:rFonts w:ascii="Arial" w:eastAsia="Arial" w:hAnsi="Arial" w:cs="Arial"/>
          <w:lang w:val="en-GB"/>
        </w:rPr>
        <w:t>ing</w:t>
      </w:r>
      <w:r w:rsidRPr="0000299E">
        <w:rPr>
          <w:rFonts w:ascii="Arial" w:eastAsia="Arial" w:hAnsi="Arial" w:cs="Arial"/>
          <w:lang w:val="en-GB"/>
        </w:rPr>
        <w:t xml:space="preserve"> opinion</w:t>
      </w:r>
      <w:r w:rsidR="00ED347E">
        <w:rPr>
          <w:rFonts w:ascii="Arial" w:eastAsia="Arial" w:hAnsi="Arial" w:cs="Arial"/>
          <w:lang w:val="en-GB"/>
        </w:rPr>
        <w:t>s</w:t>
      </w:r>
      <w:r w:rsidRPr="0000299E">
        <w:rPr>
          <w:rFonts w:ascii="Arial" w:eastAsia="Arial" w:hAnsi="Arial" w:cs="Arial"/>
          <w:lang w:val="en-GB"/>
        </w:rPr>
        <w:t xml:space="preserve"> on the actions and documents prepared by the Work Team for the Implementation of the HRS4R and report</w:t>
      </w:r>
      <w:r w:rsidR="00ED347E">
        <w:rPr>
          <w:rFonts w:ascii="Arial" w:eastAsia="Arial" w:hAnsi="Arial" w:cs="Arial"/>
          <w:lang w:val="en-GB"/>
        </w:rPr>
        <w:t>ing</w:t>
      </w:r>
      <w:r w:rsidRPr="0000299E">
        <w:rPr>
          <w:rFonts w:ascii="Arial" w:eastAsia="Arial" w:hAnsi="Arial" w:cs="Arial"/>
          <w:lang w:val="en-GB"/>
        </w:rPr>
        <w:t xml:space="preserve"> to the IIET PAS Scientific Board;</w:t>
      </w:r>
    </w:p>
    <w:p w14:paraId="7AB02C73" w14:textId="55C69899" w:rsidR="135171E8" w:rsidRPr="0000299E" w:rsidRDefault="135171E8" w:rsidP="135171E8">
      <w:pPr>
        <w:shd w:val="clear" w:color="auto" w:fill="FFFFFF" w:themeFill="background1"/>
        <w:jc w:val="both"/>
        <w:rPr>
          <w:rFonts w:ascii="Arial" w:eastAsia="Arial" w:hAnsi="Arial" w:cs="Arial"/>
          <w:lang w:val="en-GB"/>
        </w:rPr>
      </w:pPr>
      <w:r w:rsidRPr="0000299E">
        <w:rPr>
          <w:rFonts w:ascii="Arial" w:eastAsia="Arial" w:hAnsi="Arial" w:cs="Arial"/>
          <w:lang w:val="en-GB"/>
        </w:rPr>
        <w:t xml:space="preserve">– </w:t>
      </w:r>
      <w:r w:rsidR="00ED347E">
        <w:rPr>
          <w:rFonts w:ascii="Arial" w:eastAsia="Arial" w:hAnsi="Arial" w:cs="Arial"/>
          <w:lang w:val="en-GB"/>
        </w:rPr>
        <w:t>P</w:t>
      </w:r>
      <w:r w:rsidRPr="0000299E">
        <w:rPr>
          <w:rFonts w:ascii="Arial" w:eastAsia="Arial" w:hAnsi="Arial" w:cs="Arial"/>
          <w:lang w:val="en-GB"/>
        </w:rPr>
        <w:t>rovid</w:t>
      </w:r>
      <w:r w:rsidR="00ED347E">
        <w:rPr>
          <w:rFonts w:ascii="Arial" w:eastAsia="Arial" w:hAnsi="Arial" w:cs="Arial"/>
          <w:lang w:val="en-GB"/>
        </w:rPr>
        <w:t>ing</w:t>
      </w:r>
      <w:r w:rsidRPr="0000299E">
        <w:rPr>
          <w:rFonts w:ascii="Arial" w:eastAsia="Arial" w:hAnsi="Arial" w:cs="Arial"/>
          <w:lang w:val="en-GB"/>
        </w:rPr>
        <w:t xml:space="preserve"> guidance to the IIET PAS Scientific Board and the Director of the IIET PAS;</w:t>
      </w:r>
    </w:p>
    <w:p w14:paraId="53A6397A" w14:textId="3ED90916" w:rsidR="00676A1A" w:rsidRPr="0000299E" w:rsidRDefault="006F6FEA" w:rsidP="135171E8">
      <w:pPr>
        <w:shd w:val="clear" w:color="auto" w:fill="FFFFFF" w:themeFill="background1"/>
        <w:jc w:val="both"/>
        <w:rPr>
          <w:rFonts w:ascii="Arial" w:eastAsia="Arial" w:hAnsi="Arial" w:cs="Arial"/>
          <w:lang w:val="en-GB"/>
        </w:rPr>
      </w:pPr>
      <w:r w:rsidRPr="0000299E">
        <w:rPr>
          <w:rFonts w:ascii="Arial" w:eastAsia="Arial" w:hAnsi="Arial" w:cs="Arial"/>
          <w:lang w:val="en-GB"/>
        </w:rPr>
        <w:t xml:space="preserve">– </w:t>
      </w:r>
      <w:r w:rsidR="00ED347E">
        <w:rPr>
          <w:rFonts w:ascii="Arial" w:eastAsia="Arial" w:hAnsi="Arial" w:cs="Arial"/>
          <w:lang w:val="en-GB"/>
        </w:rPr>
        <w:t>S</w:t>
      </w:r>
      <w:r w:rsidRPr="0000299E">
        <w:rPr>
          <w:rFonts w:ascii="Arial" w:eastAsia="Arial" w:hAnsi="Arial" w:cs="Arial"/>
          <w:lang w:val="en-GB"/>
        </w:rPr>
        <w:t>ystematically monitor</w:t>
      </w:r>
      <w:r w:rsidR="00ED347E">
        <w:rPr>
          <w:rFonts w:ascii="Arial" w:eastAsia="Arial" w:hAnsi="Arial" w:cs="Arial"/>
          <w:lang w:val="en-GB"/>
        </w:rPr>
        <w:t>ing</w:t>
      </w:r>
      <w:r w:rsidRPr="0000299E">
        <w:rPr>
          <w:rFonts w:ascii="Arial" w:eastAsia="Arial" w:hAnsi="Arial" w:cs="Arial"/>
          <w:lang w:val="en-GB"/>
        </w:rPr>
        <w:t xml:space="preserve"> the implementation of the Charter, Code of Conduct and OTM-R Policy at the IIET PAS</w:t>
      </w:r>
      <w:r w:rsidR="00ED347E">
        <w:rPr>
          <w:rFonts w:ascii="Arial" w:eastAsia="Arial" w:hAnsi="Arial" w:cs="Arial"/>
          <w:lang w:val="en-GB"/>
        </w:rPr>
        <w:t>,</w:t>
      </w:r>
      <w:r w:rsidRPr="0000299E">
        <w:rPr>
          <w:rFonts w:ascii="Arial" w:eastAsia="Arial" w:hAnsi="Arial" w:cs="Arial"/>
          <w:lang w:val="en-GB"/>
        </w:rPr>
        <w:t xml:space="preserve"> within the competences of the IIET PAS Scientific Board.</w:t>
      </w:r>
    </w:p>
    <w:p w14:paraId="2AF7E758" w14:textId="77777777" w:rsidR="0A645A59" w:rsidRPr="0000299E" w:rsidRDefault="0A645A59" w:rsidP="0A645A59">
      <w:pPr>
        <w:shd w:val="clear" w:color="auto" w:fill="FFFFFF" w:themeFill="background1"/>
        <w:jc w:val="both"/>
        <w:rPr>
          <w:rFonts w:ascii="Arial" w:eastAsia="Arial" w:hAnsi="Arial" w:cs="Arial"/>
          <w:b/>
          <w:bCs/>
          <w:lang w:val="en-GB"/>
        </w:rPr>
      </w:pPr>
    </w:p>
    <w:p w14:paraId="0372F5A3" w14:textId="21B4713B" w:rsidR="006F6FEA" w:rsidRPr="0000299E" w:rsidRDefault="00676A1A" w:rsidP="135171E8">
      <w:pPr>
        <w:shd w:val="clear" w:color="auto" w:fill="FFFFFF" w:themeFill="background1"/>
        <w:jc w:val="both"/>
        <w:rPr>
          <w:rFonts w:ascii="Arial" w:eastAsia="Arial" w:hAnsi="Arial" w:cs="Arial"/>
          <w:lang w:val="en-GB"/>
        </w:rPr>
      </w:pPr>
      <w:r w:rsidRPr="0000299E">
        <w:rPr>
          <w:rFonts w:ascii="Arial" w:eastAsia="Arial" w:hAnsi="Arial" w:cs="Arial"/>
          <w:b/>
          <w:bCs/>
          <w:lang w:val="en-GB"/>
        </w:rPr>
        <w:t xml:space="preserve">The tasks of the Work Team for the Implementation of the HRS4R </w:t>
      </w:r>
      <w:r w:rsidR="00ED347E" w:rsidRPr="00C8362E">
        <w:rPr>
          <w:rFonts w:ascii="Arial" w:eastAsia="Arial" w:hAnsi="Arial" w:cs="Arial"/>
          <w:lang w:val="en-GB"/>
        </w:rPr>
        <w:t xml:space="preserve">shall </w:t>
      </w:r>
      <w:r w:rsidRPr="0000299E">
        <w:rPr>
          <w:rFonts w:ascii="Arial" w:eastAsia="Arial" w:hAnsi="Arial" w:cs="Arial"/>
          <w:lang w:val="en-GB"/>
        </w:rPr>
        <w:t>include:</w:t>
      </w:r>
    </w:p>
    <w:p w14:paraId="6C461972" w14:textId="21D73092" w:rsidR="00683FE1" w:rsidRPr="0000299E" w:rsidRDefault="00683FE1" w:rsidP="135171E8">
      <w:pPr>
        <w:spacing w:after="157"/>
        <w:jc w:val="both"/>
        <w:rPr>
          <w:rFonts w:ascii="Arial" w:eastAsia="Arial" w:hAnsi="Arial" w:cs="Arial"/>
          <w:lang w:val="en-GB"/>
        </w:rPr>
      </w:pPr>
      <w:r w:rsidRPr="0000299E">
        <w:rPr>
          <w:rFonts w:ascii="Arial" w:eastAsia="Arial" w:hAnsi="Arial" w:cs="Arial"/>
          <w:lang w:val="en-GB"/>
        </w:rPr>
        <w:t xml:space="preserve">– </w:t>
      </w:r>
      <w:r w:rsidR="00ED347E">
        <w:rPr>
          <w:rFonts w:ascii="Arial" w:eastAsia="Arial" w:hAnsi="Arial" w:cs="Arial"/>
          <w:lang w:val="en-GB"/>
        </w:rPr>
        <w:t>P</w:t>
      </w:r>
      <w:r w:rsidRPr="0000299E">
        <w:rPr>
          <w:rFonts w:ascii="Arial" w:eastAsia="Arial" w:hAnsi="Arial" w:cs="Arial"/>
          <w:lang w:val="en-GB"/>
        </w:rPr>
        <w:t>rovid</w:t>
      </w:r>
      <w:r w:rsidR="00ED347E">
        <w:rPr>
          <w:rFonts w:ascii="Arial" w:eastAsia="Arial" w:hAnsi="Arial" w:cs="Arial"/>
          <w:lang w:val="en-GB"/>
        </w:rPr>
        <w:t>ing</w:t>
      </w:r>
      <w:r w:rsidRPr="0000299E">
        <w:rPr>
          <w:rFonts w:ascii="Arial" w:eastAsia="Arial" w:hAnsi="Arial" w:cs="Arial"/>
          <w:lang w:val="en-GB"/>
        </w:rPr>
        <w:t xml:space="preserve"> advice to the Director of the IIET PAS; </w:t>
      </w:r>
    </w:p>
    <w:p w14:paraId="584B2333" w14:textId="58CDD078" w:rsidR="00683FE1" w:rsidRPr="0000299E" w:rsidRDefault="00683FE1" w:rsidP="135171E8">
      <w:pPr>
        <w:pStyle w:val="Default"/>
        <w:spacing w:after="157"/>
        <w:jc w:val="both"/>
        <w:rPr>
          <w:rFonts w:ascii="Arial" w:eastAsia="Arial" w:hAnsi="Arial" w:cs="Arial"/>
          <w:color w:val="auto"/>
          <w:lang w:val="en-GB"/>
        </w:rPr>
      </w:pPr>
      <w:r w:rsidRPr="0000299E">
        <w:rPr>
          <w:rFonts w:ascii="Arial" w:eastAsia="Arial" w:hAnsi="Arial" w:cs="Arial"/>
          <w:color w:val="auto"/>
          <w:lang w:val="en-GB"/>
        </w:rPr>
        <w:t xml:space="preserve">– </w:t>
      </w:r>
      <w:r w:rsidR="00ED347E">
        <w:rPr>
          <w:rFonts w:ascii="Arial" w:eastAsia="Arial" w:hAnsi="Arial" w:cs="Arial"/>
          <w:color w:val="auto"/>
          <w:lang w:val="en-GB"/>
        </w:rPr>
        <w:t>A</w:t>
      </w:r>
      <w:r w:rsidRPr="0000299E">
        <w:rPr>
          <w:rFonts w:ascii="Arial" w:eastAsia="Arial" w:hAnsi="Arial" w:cs="Arial"/>
          <w:color w:val="auto"/>
          <w:lang w:val="en-GB"/>
        </w:rPr>
        <w:t>nalys</w:t>
      </w:r>
      <w:r w:rsidR="00ED347E">
        <w:rPr>
          <w:rFonts w:ascii="Arial" w:eastAsia="Arial" w:hAnsi="Arial" w:cs="Arial"/>
          <w:color w:val="auto"/>
          <w:lang w:val="en-GB"/>
        </w:rPr>
        <w:t>ing</w:t>
      </w:r>
      <w:r w:rsidRPr="0000299E">
        <w:rPr>
          <w:rFonts w:ascii="Arial" w:eastAsia="Arial" w:hAnsi="Arial" w:cs="Arial"/>
          <w:color w:val="auto"/>
          <w:lang w:val="en-GB"/>
        </w:rPr>
        <w:t xml:space="preserve"> shortcomings in </w:t>
      </w:r>
      <w:r w:rsidR="00ED347E">
        <w:rPr>
          <w:rFonts w:ascii="Arial" w:eastAsia="Arial" w:hAnsi="Arial" w:cs="Arial"/>
          <w:color w:val="auto"/>
          <w:lang w:val="en-GB"/>
        </w:rPr>
        <w:t xml:space="preserve">the </w:t>
      </w:r>
      <w:r w:rsidRPr="0000299E">
        <w:rPr>
          <w:rFonts w:ascii="Arial" w:eastAsia="Arial" w:hAnsi="Arial" w:cs="Arial"/>
          <w:color w:val="auto"/>
          <w:lang w:val="en-GB"/>
        </w:rPr>
        <w:t>adherence to the Charter, Code of Conduct and OTM-R Policy</w:t>
      </w:r>
      <w:r w:rsidR="00ED347E">
        <w:rPr>
          <w:rFonts w:ascii="Arial" w:eastAsia="Arial" w:hAnsi="Arial" w:cs="Arial"/>
          <w:color w:val="auto"/>
          <w:lang w:val="en-GB"/>
        </w:rPr>
        <w:t>,</w:t>
      </w:r>
      <w:r w:rsidRPr="0000299E">
        <w:rPr>
          <w:rFonts w:ascii="Arial" w:eastAsia="Arial" w:hAnsi="Arial" w:cs="Arial"/>
          <w:color w:val="auto"/>
          <w:lang w:val="en-GB"/>
        </w:rPr>
        <w:t xml:space="preserve"> based on lists of </w:t>
      </w:r>
      <w:r w:rsidR="00ED347E">
        <w:rPr>
          <w:rFonts w:ascii="Arial" w:eastAsia="Arial" w:hAnsi="Arial" w:cs="Arial"/>
          <w:color w:val="auto"/>
          <w:lang w:val="en-GB"/>
        </w:rPr>
        <w:t xml:space="preserve">the </w:t>
      </w:r>
      <w:r w:rsidRPr="0000299E">
        <w:rPr>
          <w:rFonts w:ascii="Arial" w:eastAsia="Arial" w:hAnsi="Arial" w:cs="Arial"/>
          <w:color w:val="auto"/>
          <w:lang w:val="en-GB"/>
        </w:rPr>
        <w:t xml:space="preserve">internal legal regulations and procedures and practices followed at the IIET PAS; </w:t>
      </w:r>
    </w:p>
    <w:p w14:paraId="55922DDF" w14:textId="6AC372EB" w:rsidR="00683FE1" w:rsidRPr="0000299E" w:rsidRDefault="06A4773A" w:rsidP="135171E8">
      <w:pPr>
        <w:pStyle w:val="Default"/>
        <w:spacing w:after="157"/>
        <w:jc w:val="both"/>
        <w:rPr>
          <w:rFonts w:ascii="Arial" w:eastAsia="Arial" w:hAnsi="Arial" w:cs="Arial"/>
          <w:color w:val="000000" w:themeColor="text1"/>
          <w:lang w:val="en-GB"/>
        </w:rPr>
      </w:pPr>
      <w:r w:rsidRPr="0000299E">
        <w:rPr>
          <w:rFonts w:ascii="Arial" w:eastAsia="Arial" w:hAnsi="Arial" w:cs="Arial"/>
          <w:color w:val="auto"/>
          <w:lang w:val="en-GB"/>
        </w:rPr>
        <w:t xml:space="preserve">– </w:t>
      </w:r>
      <w:r w:rsidR="00ED347E">
        <w:rPr>
          <w:rFonts w:ascii="Arial" w:eastAsia="Arial" w:hAnsi="Arial" w:cs="Arial"/>
          <w:color w:val="auto"/>
          <w:lang w:val="en-GB"/>
        </w:rPr>
        <w:t>S</w:t>
      </w:r>
      <w:r w:rsidRPr="0000299E">
        <w:rPr>
          <w:rFonts w:ascii="Arial" w:eastAsia="Arial" w:hAnsi="Arial" w:cs="Arial"/>
          <w:color w:val="auto"/>
          <w:lang w:val="en-GB"/>
        </w:rPr>
        <w:t>uggest formal and organisational solutions (plans of action) consistent with the provisions of the Charter, Code of Conduct and OTM-R Policy;</w:t>
      </w:r>
    </w:p>
    <w:p w14:paraId="63F6B5C0" w14:textId="671C8DB7" w:rsidR="00683FE1" w:rsidRPr="0000299E" w:rsidRDefault="006F6FEA" w:rsidP="135171E8">
      <w:pPr>
        <w:pStyle w:val="Default"/>
        <w:spacing w:after="157"/>
        <w:jc w:val="both"/>
        <w:rPr>
          <w:rFonts w:ascii="Arial" w:eastAsia="Arial" w:hAnsi="Arial" w:cs="Arial"/>
          <w:color w:val="auto"/>
          <w:lang w:val="en-GB"/>
        </w:rPr>
      </w:pPr>
      <w:r w:rsidRPr="0000299E">
        <w:rPr>
          <w:rFonts w:ascii="Arial" w:eastAsia="Arial" w:hAnsi="Arial" w:cs="Arial"/>
          <w:color w:val="auto"/>
          <w:lang w:val="en-GB"/>
        </w:rPr>
        <w:t xml:space="preserve">– </w:t>
      </w:r>
      <w:r w:rsidR="000415E6">
        <w:rPr>
          <w:rFonts w:ascii="Arial" w:eastAsia="Arial" w:hAnsi="Arial" w:cs="Arial"/>
          <w:color w:val="auto"/>
          <w:lang w:val="en-GB"/>
        </w:rPr>
        <w:t>S</w:t>
      </w:r>
      <w:r w:rsidRPr="0000299E">
        <w:rPr>
          <w:rFonts w:ascii="Arial" w:eastAsia="Arial" w:hAnsi="Arial" w:cs="Arial"/>
          <w:color w:val="auto"/>
          <w:lang w:val="en-GB"/>
        </w:rPr>
        <w:t>ystematically monitor</w:t>
      </w:r>
      <w:r w:rsidR="000415E6">
        <w:rPr>
          <w:rFonts w:ascii="Arial" w:eastAsia="Arial" w:hAnsi="Arial" w:cs="Arial"/>
          <w:color w:val="auto"/>
          <w:lang w:val="en-GB"/>
        </w:rPr>
        <w:t>ing</w:t>
      </w:r>
      <w:r w:rsidRPr="0000299E">
        <w:rPr>
          <w:rFonts w:ascii="Arial" w:eastAsia="Arial" w:hAnsi="Arial" w:cs="Arial"/>
          <w:color w:val="auto"/>
          <w:lang w:val="en-GB"/>
        </w:rPr>
        <w:t xml:space="preserve"> the implementation of the provisions of the Charter, Code of Conduct and OTM-R Policy by each unit of the IIET PAS</w:t>
      </w:r>
      <w:r w:rsidR="000415E6">
        <w:rPr>
          <w:rFonts w:ascii="Arial" w:eastAsia="Arial" w:hAnsi="Arial" w:cs="Arial"/>
          <w:color w:val="auto"/>
          <w:lang w:val="en-GB"/>
        </w:rPr>
        <w:t>,</w:t>
      </w:r>
      <w:r w:rsidRPr="0000299E">
        <w:rPr>
          <w:rFonts w:ascii="Arial" w:eastAsia="Arial" w:hAnsi="Arial" w:cs="Arial"/>
          <w:color w:val="auto"/>
          <w:lang w:val="en-GB"/>
        </w:rPr>
        <w:t xml:space="preserve"> in accordance with the guidelines of the European Commission; </w:t>
      </w:r>
    </w:p>
    <w:p w14:paraId="0AA77C9E" w14:textId="5E2135BD" w:rsidR="00683FE1" w:rsidRPr="0000299E" w:rsidRDefault="00683FE1" w:rsidP="135171E8">
      <w:pPr>
        <w:pStyle w:val="Default"/>
        <w:spacing w:after="157"/>
        <w:jc w:val="both"/>
        <w:rPr>
          <w:rFonts w:ascii="Arial" w:eastAsia="Arial" w:hAnsi="Arial" w:cs="Arial"/>
          <w:color w:val="auto"/>
          <w:lang w:val="en-GB"/>
        </w:rPr>
      </w:pPr>
      <w:r w:rsidRPr="0000299E">
        <w:rPr>
          <w:rFonts w:ascii="Arial" w:eastAsia="Arial" w:hAnsi="Arial" w:cs="Arial"/>
          <w:color w:val="auto"/>
          <w:lang w:val="en-GB"/>
        </w:rPr>
        <w:t xml:space="preserve">– </w:t>
      </w:r>
      <w:r w:rsidR="000415E6">
        <w:rPr>
          <w:rFonts w:ascii="Arial" w:eastAsia="Arial" w:hAnsi="Arial" w:cs="Arial"/>
          <w:color w:val="auto"/>
          <w:lang w:val="en-GB"/>
        </w:rPr>
        <w:t>M</w:t>
      </w:r>
      <w:r w:rsidRPr="0000299E">
        <w:rPr>
          <w:rFonts w:ascii="Arial" w:eastAsia="Arial" w:hAnsi="Arial" w:cs="Arial"/>
          <w:color w:val="auto"/>
          <w:lang w:val="en-GB"/>
        </w:rPr>
        <w:t>onitor</w:t>
      </w:r>
      <w:r w:rsidR="000415E6">
        <w:rPr>
          <w:rFonts w:ascii="Arial" w:eastAsia="Arial" w:hAnsi="Arial" w:cs="Arial"/>
          <w:color w:val="auto"/>
          <w:lang w:val="en-GB"/>
        </w:rPr>
        <w:t>ing</w:t>
      </w:r>
      <w:r w:rsidRPr="0000299E">
        <w:rPr>
          <w:rFonts w:ascii="Arial" w:eastAsia="Arial" w:hAnsi="Arial" w:cs="Arial"/>
          <w:color w:val="auto"/>
          <w:lang w:val="en-GB"/>
        </w:rPr>
        <w:t xml:space="preserve"> and coordinat</w:t>
      </w:r>
      <w:r w:rsidR="000415E6">
        <w:rPr>
          <w:rFonts w:ascii="Arial" w:eastAsia="Arial" w:hAnsi="Arial" w:cs="Arial"/>
          <w:color w:val="auto"/>
          <w:lang w:val="en-GB"/>
        </w:rPr>
        <w:t>ing</w:t>
      </w:r>
      <w:r w:rsidRPr="0000299E">
        <w:rPr>
          <w:rFonts w:ascii="Arial" w:eastAsia="Arial" w:hAnsi="Arial" w:cs="Arial"/>
          <w:color w:val="auto"/>
          <w:lang w:val="en-GB"/>
        </w:rPr>
        <w:t xml:space="preserve"> the adjustment of the IIET PAS internal legal regulations and organisational solutions with the provisions of the Charter, Code of Conduct and OTM-R Policy</w:t>
      </w:r>
      <w:r w:rsidR="000415E6">
        <w:rPr>
          <w:rFonts w:ascii="Arial" w:eastAsia="Arial" w:hAnsi="Arial" w:cs="Arial"/>
          <w:color w:val="auto"/>
          <w:lang w:val="en-GB"/>
        </w:rPr>
        <w:t>,</w:t>
      </w:r>
      <w:r w:rsidRPr="0000299E">
        <w:rPr>
          <w:rFonts w:ascii="Arial" w:eastAsia="Arial" w:hAnsi="Arial" w:cs="Arial"/>
          <w:color w:val="auto"/>
          <w:lang w:val="en-GB"/>
        </w:rPr>
        <w:t xml:space="preserve"> based on </w:t>
      </w:r>
      <w:r w:rsidR="000415E6">
        <w:rPr>
          <w:rFonts w:ascii="Arial" w:eastAsia="Arial" w:hAnsi="Arial" w:cs="Arial"/>
          <w:color w:val="auto"/>
          <w:lang w:val="en-GB"/>
        </w:rPr>
        <w:t>the</w:t>
      </w:r>
      <w:r w:rsidRPr="0000299E">
        <w:rPr>
          <w:rFonts w:ascii="Arial" w:eastAsia="Arial" w:hAnsi="Arial" w:cs="Arial"/>
          <w:color w:val="auto"/>
          <w:lang w:val="en-GB"/>
        </w:rPr>
        <w:t xml:space="preserve"> plan</w:t>
      </w:r>
      <w:r w:rsidR="000415E6">
        <w:rPr>
          <w:rFonts w:ascii="Arial" w:eastAsia="Arial" w:hAnsi="Arial" w:cs="Arial"/>
          <w:color w:val="auto"/>
          <w:lang w:val="en-GB"/>
        </w:rPr>
        <w:t>s</w:t>
      </w:r>
      <w:r w:rsidRPr="0000299E">
        <w:rPr>
          <w:rFonts w:ascii="Arial" w:eastAsia="Arial" w:hAnsi="Arial" w:cs="Arial"/>
          <w:color w:val="auto"/>
          <w:lang w:val="en-GB"/>
        </w:rPr>
        <w:t xml:space="preserve"> of action; </w:t>
      </w:r>
    </w:p>
    <w:p w14:paraId="56646229" w14:textId="2DCA56AC" w:rsidR="00683FE1" w:rsidRPr="0000299E" w:rsidRDefault="00683FE1" w:rsidP="0A645A59">
      <w:pPr>
        <w:pStyle w:val="Default"/>
        <w:spacing w:after="160"/>
        <w:jc w:val="both"/>
        <w:rPr>
          <w:rFonts w:ascii="Arial" w:eastAsia="Arial" w:hAnsi="Arial" w:cs="Arial"/>
          <w:color w:val="auto"/>
          <w:lang w:val="en-GB"/>
        </w:rPr>
      </w:pPr>
      <w:r w:rsidRPr="0000299E">
        <w:rPr>
          <w:rFonts w:ascii="Arial" w:eastAsia="Arial" w:hAnsi="Arial" w:cs="Arial"/>
          <w:color w:val="auto"/>
          <w:lang w:val="en-GB"/>
        </w:rPr>
        <w:t xml:space="preserve">– </w:t>
      </w:r>
      <w:r w:rsidR="000415E6">
        <w:rPr>
          <w:rFonts w:ascii="Arial" w:eastAsia="Arial" w:hAnsi="Arial" w:cs="Arial"/>
          <w:color w:val="auto"/>
          <w:lang w:val="en-GB"/>
        </w:rPr>
        <w:t>N</w:t>
      </w:r>
      <w:r w:rsidRPr="0000299E">
        <w:rPr>
          <w:rFonts w:ascii="Arial" w:eastAsia="Arial" w:hAnsi="Arial" w:cs="Arial"/>
          <w:color w:val="auto"/>
          <w:lang w:val="en-GB"/>
        </w:rPr>
        <w:t>otify</w:t>
      </w:r>
      <w:r w:rsidR="000415E6">
        <w:rPr>
          <w:rFonts w:ascii="Arial" w:eastAsia="Arial" w:hAnsi="Arial" w:cs="Arial"/>
          <w:color w:val="auto"/>
          <w:lang w:val="en-GB"/>
        </w:rPr>
        <w:t>ing</w:t>
      </w:r>
      <w:r w:rsidRPr="0000299E">
        <w:rPr>
          <w:rFonts w:ascii="Arial" w:eastAsia="Arial" w:hAnsi="Arial" w:cs="Arial"/>
          <w:color w:val="auto"/>
          <w:lang w:val="en-GB"/>
        </w:rPr>
        <w:t xml:space="preserve"> the IIET PAS community about the performed work and motivat</w:t>
      </w:r>
      <w:r w:rsidR="000415E6">
        <w:rPr>
          <w:rFonts w:ascii="Arial" w:eastAsia="Arial" w:hAnsi="Arial" w:cs="Arial"/>
          <w:color w:val="auto"/>
          <w:lang w:val="en-GB"/>
        </w:rPr>
        <w:t>ing the</w:t>
      </w:r>
      <w:r w:rsidRPr="0000299E">
        <w:rPr>
          <w:rFonts w:ascii="Arial" w:eastAsia="Arial" w:hAnsi="Arial" w:cs="Arial"/>
          <w:color w:val="auto"/>
          <w:lang w:val="en-GB"/>
        </w:rPr>
        <w:t xml:space="preserve"> IIET PAS employees to cooperate with the Work Team on the implementation of its task</w:t>
      </w:r>
      <w:r w:rsidR="000415E6">
        <w:rPr>
          <w:rFonts w:ascii="Arial" w:eastAsia="Arial" w:hAnsi="Arial" w:cs="Arial"/>
          <w:color w:val="auto"/>
          <w:lang w:val="en-GB"/>
        </w:rPr>
        <w:t>s</w:t>
      </w:r>
      <w:r w:rsidRPr="0000299E">
        <w:rPr>
          <w:rFonts w:ascii="Arial" w:eastAsia="Arial" w:hAnsi="Arial" w:cs="Arial"/>
          <w:color w:val="auto"/>
          <w:lang w:val="en-GB"/>
        </w:rPr>
        <w:t xml:space="preserve">; </w:t>
      </w:r>
    </w:p>
    <w:p w14:paraId="6416918A" w14:textId="4312D778" w:rsidR="006F6FEA" w:rsidRPr="0000299E" w:rsidRDefault="006F6FEA" w:rsidP="0A645A59">
      <w:pPr>
        <w:shd w:val="clear" w:color="auto" w:fill="FFFFFF" w:themeFill="background1"/>
        <w:spacing w:after="160"/>
        <w:jc w:val="both"/>
        <w:rPr>
          <w:rFonts w:ascii="Arial" w:eastAsia="Arial" w:hAnsi="Arial" w:cs="Arial"/>
          <w:lang w:val="en-GB"/>
        </w:rPr>
      </w:pPr>
      <w:r w:rsidRPr="0000299E">
        <w:rPr>
          <w:rFonts w:ascii="Arial" w:eastAsia="Arial" w:hAnsi="Arial" w:cs="Arial"/>
          <w:lang w:val="en-GB"/>
        </w:rPr>
        <w:t xml:space="preserve">– </w:t>
      </w:r>
      <w:r w:rsidR="000415E6">
        <w:rPr>
          <w:rFonts w:ascii="Arial" w:eastAsia="Arial" w:hAnsi="Arial" w:cs="Arial"/>
          <w:lang w:val="en-GB"/>
        </w:rPr>
        <w:t>K</w:t>
      </w:r>
      <w:r w:rsidRPr="0000299E">
        <w:rPr>
          <w:rFonts w:ascii="Arial" w:eastAsia="Arial" w:hAnsi="Arial" w:cs="Arial"/>
          <w:lang w:val="en-GB"/>
        </w:rPr>
        <w:t>eep</w:t>
      </w:r>
      <w:r w:rsidR="000415E6">
        <w:rPr>
          <w:rFonts w:ascii="Arial" w:eastAsia="Arial" w:hAnsi="Arial" w:cs="Arial"/>
          <w:lang w:val="en-GB"/>
        </w:rPr>
        <w:t>ing</w:t>
      </w:r>
      <w:r w:rsidRPr="0000299E">
        <w:rPr>
          <w:rFonts w:ascii="Arial" w:eastAsia="Arial" w:hAnsi="Arial" w:cs="Arial"/>
          <w:lang w:val="en-GB"/>
        </w:rPr>
        <w:t xml:space="preserve"> the plan</w:t>
      </w:r>
      <w:r w:rsidR="000415E6">
        <w:rPr>
          <w:rFonts w:ascii="Arial" w:eastAsia="Arial" w:hAnsi="Arial" w:cs="Arial"/>
          <w:lang w:val="en-GB"/>
        </w:rPr>
        <w:t>s</w:t>
      </w:r>
      <w:r w:rsidRPr="0000299E">
        <w:rPr>
          <w:rFonts w:ascii="Arial" w:eastAsia="Arial" w:hAnsi="Arial" w:cs="Arial"/>
          <w:lang w:val="en-GB"/>
        </w:rPr>
        <w:t xml:space="preserve"> of action up</w:t>
      </w:r>
      <w:r w:rsidR="000415E6">
        <w:rPr>
          <w:rFonts w:ascii="Arial" w:eastAsia="Arial" w:hAnsi="Arial" w:cs="Arial"/>
          <w:lang w:val="en-GB"/>
        </w:rPr>
        <w:t xml:space="preserve"> </w:t>
      </w:r>
      <w:r w:rsidRPr="0000299E">
        <w:rPr>
          <w:rFonts w:ascii="Arial" w:eastAsia="Arial" w:hAnsi="Arial" w:cs="Arial"/>
          <w:lang w:val="en-GB"/>
        </w:rPr>
        <w:t>to</w:t>
      </w:r>
      <w:r w:rsidR="000415E6">
        <w:rPr>
          <w:rFonts w:ascii="Arial" w:eastAsia="Arial" w:hAnsi="Arial" w:cs="Arial"/>
          <w:lang w:val="en-GB"/>
        </w:rPr>
        <w:t xml:space="preserve"> </w:t>
      </w:r>
      <w:r w:rsidRPr="0000299E">
        <w:rPr>
          <w:rFonts w:ascii="Arial" w:eastAsia="Arial" w:hAnsi="Arial" w:cs="Arial"/>
          <w:lang w:val="en-GB"/>
        </w:rPr>
        <w:t>date;</w:t>
      </w:r>
    </w:p>
    <w:p w14:paraId="50DA4262" w14:textId="055D7986" w:rsidR="7598D147" w:rsidRPr="0000299E" w:rsidRDefault="7598D147" w:rsidP="7598D147">
      <w:pPr>
        <w:shd w:val="clear" w:color="auto" w:fill="FFFFFF" w:themeFill="background1"/>
        <w:jc w:val="both"/>
        <w:rPr>
          <w:rFonts w:ascii="Arial" w:eastAsia="Arial" w:hAnsi="Arial" w:cs="Arial"/>
          <w:lang w:val="en-GB"/>
        </w:rPr>
      </w:pPr>
      <w:r w:rsidRPr="0000299E">
        <w:rPr>
          <w:rFonts w:ascii="Arial" w:eastAsia="Arial" w:hAnsi="Arial" w:cs="Arial"/>
          <w:lang w:val="en-GB"/>
        </w:rPr>
        <w:t xml:space="preserve">– </w:t>
      </w:r>
      <w:r w:rsidR="000415E6">
        <w:rPr>
          <w:rFonts w:ascii="Arial" w:eastAsia="Arial" w:hAnsi="Arial" w:cs="Arial"/>
          <w:lang w:val="en-GB"/>
        </w:rPr>
        <w:t>P</w:t>
      </w:r>
      <w:r w:rsidRPr="0000299E">
        <w:rPr>
          <w:rFonts w:ascii="Arial" w:eastAsia="Arial" w:hAnsi="Arial" w:cs="Arial"/>
          <w:lang w:val="en-GB"/>
        </w:rPr>
        <w:t>repar</w:t>
      </w:r>
      <w:r w:rsidR="000415E6">
        <w:rPr>
          <w:rFonts w:ascii="Arial" w:eastAsia="Arial" w:hAnsi="Arial" w:cs="Arial"/>
          <w:lang w:val="en-GB"/>
        </w:rPr>
        <w:t>ing</w:t>
      </w:r>
      <w:r w:rsidRPr="0000299E">
        <w:rPr>
          <w:rFonts w:ascii="Arial" w:eastAsia="Arial" w:hAnsi="Arial" w:cs="Arial"/>
          <w:lang w:val="en-GB"/>
        </w:rPr>
        <w:t xml:space="preserve"> reports to be submitted to the European Commission through the HRS4R e-tool available on the EURAXESS website. </w:t>
      </w:r>
    </w:p>
    <w:p w14:paraId="60318EFA" w14:textId="77777777" w:rsidR="00476A39" w:rsidRPr="0000299E" w:rsidRDefault="00476A39" w:rsidP="135171E8">
      <w:pPr>
        <w:shd w:val="clear" w:color="auto" w:fill="FFFFFF" w:themeFill="background1"/>
        <w:jc w:val="both"/>
        <w:rPr>
          <w:rFonts w:ascii="Arial" w:eastAsia="Arial" w:hAnsi="Arial" w:cs="Arial"/>
          <w:lang w:val="en-GB"/>
        </w:rPr>
      </w:pPr>
    </w:p>
    <w:p w14:paraId="684703CE" w14:textId="77777777" w:rsidR="006F6FEA" w:rsidRPr="0000299E" w:rsidRDefault="006F6FEA" w:rsidP="0A645A59">
      <w:pPr>
        <w:pStyle w:val="Default"/>
        <w:shd w:val="clear" w:color="auto" w:fill="FFFFFF" w:themeFill="background1"/>
        <w:jc w:val="both"/>
        <w:rPr>
          <w:color w:val="000000" w:themeColor="text1"/>
          <w:lang w:val="en-GB"/>
        </w:rPr>
      </w:pPr>
    </w:p>
    <w:p w14:paraId="0769E0C3" w14:textId="77777777" w:rsidR="006F6FEA" w:rsidRPr="0000299E" w:rsidRDefault="006F6FEA" w:rsidP="135171E8">
      <w:pPr>
        <w:pStyle w:val="Default"/>
        <w:jc w:val="both"/>
        <w:rPr>
          <w:rFonts w:ascii="Arial" w:eastAsia="Arial" w:hAnsi="Arial" w:cs="Arial"/>
          <w:lang w:val="en-GB"/>
        </w:rPr>
      </w:pPr>
    </w:p>
    <w:p w14:paraId="03E0540A" w14:textId="77777777" w:rsidR="00FB7C02" w:rsidRPr="0000299E" w:rsidRDefault="00FB7C02" w:rsidP="135171E8">
      <w:pPr>
        <w:pStyle w:val="Default"/>
        <w:jc w:val="center"/>
        <w:rPr>
          <w:color w:val="000000" w:themeColor="text1"/>
          <w:lang w:val="en-GB"/>
        </w:rPr>
      </w:pPr>
      <w:r w:rsidRPr="0000299E">
        <w:rPr>
          <w:rFonts w:ascii="Arial" w:eastAsia="Arial" w:hAnsi="Arial" w:cs="Arial"/>
          <w:color w:val="auto"/>
          <w:lang w:val="en-GB"/>
        </w:rPr>
        <w:t>§3</w:t>
      </w:r>
    </w:p>
    <w:p w14:paraId="5004A3C7" w14:textId="77777777" w:rsidR="00FB7C02" w:rsidRPr="0000299E" w:rsidRDefault="00FB7C02" w:rsidP="135171E8">
      <w:pPr>
        <w:pStyle w:val="Default"/>
        <w:jc w:val="center"/>
        <w:rPr>
          <w:color w:val="000000" w:themeColor="text1"/>
          <w:lang w:val="en-GB"/>
        </w:rPr>
      </w:pPr>
    </w:p>
    <w:p w14:paraId="5D0BE035" w14:textId="550B0631" w:rsidR="00FB7C02" w:rsidRPr="0000299E" w:rsidRDefault="00ED347E" w:rsidP="135171E8">
      <w:pPr>
        <w:pStyle w:val="Default"/>
        <w:jc w:val="both"/>
        <w:rPr>
          <w:rFonts w:ascii="Arial" w:eastAsia="Arial" w:hAnsi="Arial" w:cs="Arial"/>
          <w:color w:val="auto"/>
          <w:lang w:val="en-GB"/>
        </w:rPr>
      </w:pPr>
      <w:r>
        <w:rPr>
          <w:rFonts w:ascii="Arial" w:eastAsia="Arial" w:hAnsi="Arial" w:cs="Arial"/>
          <w:color w:val="auto"/>
          <w:lang w:val="en-GB"/>
        </w:rPr>
        <w:t>The f</w:t>
      </w:r>
      <w:r w:rsidR="00A0460F" w:rsidRPr="0000299E">
        <w:rPr>
          <w:rFonts w:ascii="Arial" w:eastAsia="Arial" w:hAnsi="Arial" w:cs="Arial"/>
          <w:color w:val="auto"/>
          <w:lang w:val="en-GB"/>
        </w:rPr>
        <w:t xml:space="preserve">ollowing are definitions of the terms used in this </w:t>
      </w:r>
      <w:bookmarkStart w:id="0" w:name="_GoBack"/>
      <w:bookmarkEnd w:id="0"/>
      <w:r w:rsidR="00A0460F" w:rsidRPr="0000299E">
        <w:rPr>
          <w:rFonts w:ascii="Arial" w:eastAsia="Arial" w:hAnsi="Arial" w:cs="Arial"/>
          <w:color w:val="auto"/>
          <w:lang w:val="en-GB"/>
        </w:rPr>
        <w:t xml:space="preserve">ordinance: </w:t>
      </w:r>
    </w:p>
    <w:p w14:paraId="2BA54612" w14:textId="77777777" w:rsidR="00FB7C02" w:rsidRPr="0000299E" w:rsidRDefault="00A0460F" w:rsidP="135171E8">
      <w:pPr>
        <w:pStyle w:val="Default"/>
        <w:jc w:val="both"/>
        <w:rPr>
          <w:rFonts w:ascii="Arial" w:eastAsia="Arial" w:hAnsi="Arial" w:cs="Arial"/>
          <w:color w:val="auto"/>
          <w:lang w:val="en-GB"/>
        </w:rPr>
      </w:pPr>
      <w:r w:rsidRPr="0000299E">
        <w:rPr>
          <w:rFonts w:ascii="Arial" w:eastAsia="Arial" w:hAnsi="Arial" w:cs="Arial"/>
          <w:color w:val="auto"/>
          <w:lang w:val="en-GB"/>
        </w:rPr>
        <w:t xml:space="preserve">1) Human Resources Strategy for Researchers (HRS4R) – a strategy aimed at increasing the attractiveness of the working conditions and career prospects for researchers in Europe, consistent with the provisions of the Charter and Code of Conduct; </w:t>
      </w:r>
    </w:p>
    <w:p w14:paraId="7E7DDAD4" w14:textId="77777777" w:rsidR="00FB7C02" w:rsidRPr="0000299E" w:rsidRDefault="00FB7C02" w:rsidP="135171E8">
      <w:pPr>
        <w:pStyle w:val="Default"/>
        <w:jc w:val="both"/>
        <w:rPr>
          <w:rFonts w:ascii="Arial" w:eastAsia="Arial" w:hAnsi="Arial" w:cs="Arial"/>
          <w:color w:val="auto"/>
          <w:lang w:val="en-GB"/>
        </w:rPr>
      </w:pPr>
    </w:p>
    <w:p w14:paraId="3D41035B" w14:textId="22F96749" w:rsidR="00FB7C02" w:rsidRPr="0000299E" w:rsidRDefault="00A0460F" w:rsidP="135171E8">
      <w:pPr>
        <w:pStyle w:val="Default"/>
        <w:jc w:val="both"/>
        <w:rPr>
          <w:rFonts w:ascii="Arial" w:eastAsia="Arial" w:hAnsi="Arial" w:cs="Arial"/>
          <w:color w:val="auto"/>
          <w:lang w:val="en-GB"/>
        </w:rPr>
      </w:pPr>
      <w:r w:rsidRPr="0000299E">
        <w:rPr>
          <w:rFonts w:ascii="Arial" w:eastAsia="Arial" w:hAnsi="Arial" w:cs="Arial"/>
          <w:color w:val="auto"/>
          <w:lang w:val="en-GB"/>
        </w:rPr>
        <w:t>2) Open, Transparent and Merit-</w:t>
      </w:r>
      <w:r w:rsidR="00ED347E">
        <w:rPr>
          <w:rFonts w:ascii="Arial" w:eastAsia="Arial" w:hAnsi="Arial" w:cs="Arial"/>
          <w:color w:val="auto"/>
          <w:lang w:val="en-GB"/>
        </w:rPr>
        <w:t>B</w:t>
      </w:r>
      <w:r w:rsidRPr="0000299E">
        <w:rPr>
          <w:rFonts w:ascii="Arial" w:eastAsia="Arial" w:hAnsi="Arial" w:cs="Arial"/>
          <w:color w:val="auto"/>
          <w:lang w:val="en-GB"/>
        </w:rPr>
        <w:t xml:space="preserve">ased Recruitment of Researchers Policy (OTM-R Policy) – a policy of open and transparent recruitment processes based on the qualifications of </w:t>
      </w:r>
      <w:r w:rsidR="00ED347E">
        <w:rPr>
          <w:rFonts w:ascii="Arial" w:eastAsia="Arial" w:hAnsi="Arial" w:cs="Arial"/>
          <w:color w:val="auto"/>
          <w:lang w:val="en-GB"/>
        </w:rPr>
        <w:t xml:space="preserve">the </w:t>
      </w:r>
      <w:r w:rsidRPr="0000299E">
        <w:rPr>
          <w:rFonts w:ascii="Arial" w:eastAsia="Arial" w:hAnsi="Arial" w:cs="Arial"/>
          <w:color w:val="auto"/>
          <w:lang w:val="en-GB"/>
        </w:rPr>
        <w:t>researchers.</w:t>
      </w:r>
    </w:p>
    <w:p w14:paraId="022A9C25" w14:textId="77777777" w:rsidR="00FB7C02" w:rsidRPr="0000299E" w:rsidRDefault="00FB7C02" w:rsidP="135171E8">
      <w:pPr>
        <w:pStyle w:val="Default"/>
        <w:jc w:val="both"/>
        <w:rPr>
          <w:color w:val="000000" w:themeColor="text1"/>
          <w:lang w:val="en-GB"/>
        </w:rPr>
      </w:pPr>
    </w:p>
    <w:p w14:paraId="37B4E200" w14:textId="77777777" w:rsidR="00FB7C02" w:rsidRPr="0000299E" w:rsidRDefault="00FB7C02" w:rsidP="135171E8">
      <w:pPr>
        <w:pStyle w:val="Default"/>
        <w:jc w:val="both"/>
        <w:rPr>
          <w:rFonts w:ascii="Arial" w:eastAsia="Arial" w:hAnsi="Arial" w:cs="Arial"/>
          <w:color w:val="auto"/>
          <w:lang w:val="en-GB"/>
        </w:rPr>
      </w:pPr>
    </w:p>
    <w:p w14:paraId="314EFA70" w14:textId="77777777" w:rsidR="00FB7C02" w:rsidRPr="0000299E" w:rsidRDefault="00FB7C02" w:rsidP="135171E8">
      <w:pPr>
        <w:pStyle w:val="Default"/>
        <w:jc w:val="center"/>
        <w:rPr>
          <w:rFonts w:ascii="Arial" w:eastAsia="Arial" w:hAnsi="Arial" w:cs="Arial"/>
          <w:color w:val="auto"/>
          <w:lang w:val="en-GB"/>
        </w:rPr>
      </w:pPr>
      <w:r w:rsidRPr="0000299E">
        <w:rPr>
          <w:rFonts w:ascii="Arial" w:eastAsia="Arial" w:hAnsi="Arial" w:cs="Arial"/>
          <w:color w:val="auto"/>
          <w:lang w:val="en-GB"/>
        </w:rPr>
        <w:t>§4</w:t>
      </w:r>
    </w:p>
    <w:p w14:paraId="3DEA5C66" w14:textId="77777777" w:rsidR="00FB7C02" w:rsidRPr="0000299E" w:rsidRDefault="00FB7C02" w:rsidP="135171E8">
      <w:pPr>
        <w:pStyle w:val="Default"/>
        <w:jc w:val="both"/>
        <w:rPr>
          <w:rFonts w:ascii="Arial" w:eastAsia="Arial" w:hAnsi="Arial" w:cs="Arial"/>
          <w:color w:val="auto"/>
          <w:lang w:val="en-GB"/>
        </w:rPr>
      </w:pPr>
    </w:p>
    <w:p w14:paraId="62E79A5B" w14:textId="54FC1B0F" w:rsidR="00874C79" w:rsidRPr="0000299E" w:rsidRDefault="00874C79" w:rsidP="135171E8">
      <w:pPr>
        <w:pStyle w:val="Default"/>
        <w:jc w:val="both"/>
        <w:rPr>
          <w:rFonts w:ascii="Arial" w:eastAsia="Arial" w:hAnsi="Arial" w:cs="Arial"/>
          <w:color w:val="auto"/>
          <w:lang w:val="en-GB"/>
        </w:rPr>
      </w:pPr>
      <w:r w:rsidRPr="0000299E">
        <w:rPr>
          <w:rFonts w:ascii="Arial" w:eastAsia="Arial" w:hAnsi="Arial" w:cs="Arial"/>
          <w:color w:val="auto"/>
          <w:lang w:val="en-GB"/>
        </w:rPr>
        <w:t xml:space="preserve">This ordinance </w:t>
      </w:r>
      <w:r w:rsidR="00ED347E">
        <w:rPr>
          <w:rFonts w:ascii="Arial" w:eastAsia="Arial" w:hAnsi="Arial" w:cs="Arial"/>
          <w:color w:val="auto"/>
          <w:lang w:val="en-GB"/>
        </w:rPr>
        <w:t xml:space="preserve">shall </w:t>
      </w:r>
      <w:r w:rsidRPr="0000299E">
        <w:rPr>
          <w:rFonts w:ascii="Arial" w:eastAsia="Arial" w:hAnsi="Arial" w:cs="Arial"/>
          <w:color w:val="auto"/>
          <w:lang w:val="en-GB"/>
        </w:rPr>
        <w:t>enter into force on the day of its signing.</w:t>
      </w:r>
    </w:p>
    <w:p w14:paraId="6A198513" w14:textId="77777777" w:rsidR="00874C79" w:rsidRPr="0000299E" w:rsidRDefault="00874C79" w:rsidP="135171E8">
      <w:pPr>
        <w:pStyle w:val="Default"/>
        <w:jc w:val="both"/>
        <w:rPr>
          <w:rFonts w:ascii="Arial" w:eastAsia="Arial" w:hAnsi="Arial" w:cs="Arial"/>
          <w:color w:val="auto"/>
          <w:lang w:val="en-GB"/>
        </w:rPr>
      </w:pPr>
    </w:p>
    <w:p w14:paraId="701318F2" w14:textId="77777777" w:rsidR="00EF44C0" w:rsidRPr="0000299E" w:rsidRDefault="00EF44C0" w:rsidP="135171E8">
      <w:pPr>
        <w:pStyle w:val="Default"/>
        <w:jc w:val="both"/>
        <w:rPr>
          <w:rFonts w:ascii="Arial" w:eastAsia="Arial" w:hAnsi="Arial" w:cs="Arial"/>
          <w:lang w:val="en-GB"/>
        </w:rPr>
      </w:pPr>
    </w:p>
    <w:sectPr w:rsidR="00EF44C0" w:rsidRPr="0000299E" w:rsidSect="00EF44C0">
      <w:headerReference w:type="default" r:id="rId10"/>
      <w:footerReference w:type="default" r:id="rId11"/>
      <w:headerReference w:type="first" r:id="rId12"/>
      <w:footerReference w:type="first" r:id="rId13"/>
      <w:pgSz w:w="11906" w:h="16838"/>
      <w:pgMar w:top="1168" w:right="1416" w:bottom="1417" w:left="1276" w:header="540" w:footer="38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C5B5B" w14:textId="77777777" w:rsidR="00F32ABE" w:rsidRDefault="00F32ABE">
      <w:r>
        <w:separator/>
      </w:r>
    </w:p>
  </w:endnote>
  <w:endnote w:type="continuationSeparator" w:id="0">
    <w:p w14:paraId="364D5DA0" w14:textId="77777777" w:rsidR="00F32ABE" w:rsidRDefault="00F3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BF968" w14:textId="77777777" w:rsidR="00E04C69" w:rsidRPr="00B23515" w:rsidRDefault="00E04C69" w:rsidP="00E04C69">
    <w:pPr>
      <w:pStyle w:val="Stopka"/>
      <w:jc w:val="center"/>
      <w:rPr>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70"/>
      <w:gridCol w:w="3070"/>
      <w:gridCol w:w="3070"/>
    </w:tblGrid>
    <w:tr w:rsidR="7237E321" w14:paraId="21FCF1BD" w14:textId="77777777" w:rsidTr="7237E321">
      <w:tc>
        <w:tcPr>
          <w:tcW w:w="3070" w:type="dxa"/>
        </w:tcPr>
        <w:p w14:paraId="0C83034E" w14:textId="77777777" w:rsidR="7237E321" w:rsidRDefault="7237E321" w:rsidP="7237E321">
          <w:pPr>
            <w:pStyle w:val="Nagwek"/>
            <w:ind w:left="-115"/>
          </w:pPr>
        </w:p>
      </w:tc>
      <w:tc>
        <w:tcPr>
          <w:tcW w:w="3070" w:type="dxa"/>
        </w:tcPr>
        <w:p w14:paraId="19227F3C" w14:textId="77777777" w:rsidR="7237E321" w:rsidRDefault="7237E321" w:rsidP="7237E321">
          <w:pPr>
            <w:pStyle w:val="Nagwek"/>
            <w:jc w:val="center"/>
          </w:pPr>
        </w:p>
      </w:tc>
      <w:tc>
        <w:tcPr>
          <w:tcW w:w="3070" w:type="dxa"/>
        </w:tcPr>
        <w:p w14:paraId="5B77E79A" w14:textId="77777777" w:rsidR="7237E321" w:rsidRDefault="7237E321" w:rsidP="7237E321">
          <w:pPr>
            <w:pStyle w:val="Nagwek"/>
            <w:ind w:right="-115"/>
            <w:jc w:val="right"/>
          </w:pPr>
        </w:p>
      </w:tc>
    </w:tr>
  </w:tbl>
  <w:p w14:paraId="7FD29D9F" w14:textId="77777777" w:rsidR="7237E321" w:rsidRDefault="7237E321" w:rsidP="7237E3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6C304" w14:textId="77777777" w:rsidR="00F32ABE" w:rsidRDefault="00F32ABE">
      <w:r>
        <w:separator/>
      </w:r>
    </w:p>
  </w:footnote>
  <w:footnote w:type="continuationSeparator" w:id="0">
    <w:p w14:paraId="6741FE4F" w14:textId="77777777" w:rsidR="00F32ABE" w:rsidRDefault="00F32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70"/>
      <w:gridCol w:w="3070"/>
      <w:gridCol w:w="3070"/>
    </w:tblGrid>
    <w:tr w:rsidR="7237E321" w14:paraId="4D10777A" w14:textId="77777777" w:rsidTr="7237E321">
      <w:tc>
        <w:tcPr>
          <w:tcW w:w="3070" w:type="dxa"/>
        </w:tcPr>
        <w:p w14:paraId="549B2558" w14:textId="77777777" w:rsidR="7237E321" w:rsidRDefault="7237E321" w:rsidP="7237E321">
          <w:pPr>
            <w:pStyle w:val="Nagwek"/>
            <w:ind w:left="-115"/>
          </w:pPr>
        </w:p>
      </w:tc>
      <w:tc>
        <w:tcPr>
          <w:tcW w:w="3070" w:type="dxa"/>
        </w:tcPr>
        <w:p w14:paraId="5EF47496" w14:textId="77777777" w:rsidR="7237E321" w:rsidRDefault="7237E321" w:rsidP="7237E321">
          <w:pPr>
            <w:pStyle w:val="Nagwek"/>
            <w:jc w:val="center"/>
          </w:pPr>
        </w:p>
      </w:tc>
      <w:tc>
        <w:tcPr>
          <w:tcW w:w="3070" w:type="dxa"/>
        </w:tcPr>
        <w:p w14:paraId="6329939A" w14:textId="77777777" w:rsidR="7237E321" w:rsidRDefault="7237E321" w:rsidP="7237E321">
          <w:pPr>
            <w:pStyle w:val="Nagwek"/>
            <w:ind w:right="-115"/>
            <w:jc w:val="right"/>
          </w:pPr>
        </w:p>
      </w:tc>
    </w:tr>
  </w:tbl>
  <w:p w14:paraId="0BC458D1" w14:textId="77777777" w:rsidR="7237E321" w:rsidRDefault="7237E321" w:rsidP="7237E3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0" w:type="dxa"/>
        <w:right w:w="70" w:type="dxa"/>
      </w:tblCellMar>
      <w:tblLook w:val="0000" w:firstRow="0" w:lastRow="0" w:firstColumn="0" w:lastColumn="0" w:noHBand="0" w:noVBand="0"/>
    </w:tblPr>
    <w:tblGrid>
      <w:gridCol w:w="1669"/>
      <w:gridCol w:w="6923"/>
    </w:tblGrid>
    <w:tr w:rsidR="00EF44C0" w:rsidRPr="00095CEC" w14:paraId="38CAB0C8" w14:textId="77777777" w:rsidTr="00612E83">
      <w:trPr>
        <w:trHeight w:val="2157"/>
        <w:jc w:val="center"/>
      </w:trPr>
      <w:tc>
        <w:tcPr>
          <w:tcW w:w="1669" w:type="dxa"/>
        </w:tcPr>
        <w:p w14:paraId="4E4F10C5" w14:textId="77777777" w:rsidR="00EF44C0" w:rsidRPr="003D534D" w:rsidRDefault="00F32ABE" w:rsidP="00EF44C0">
          <w:pPr>
            <w:pStyle w:val="Nagwek"/>
            <w:rPr>
              <w:color w:val="00FFFF"/>
            </w:rPr>
          </w:pPr>
          <w:r>
            <w:rPr>
              <w:noProof/>
              <w:color w:val="7F7F7F"/>
              <w:sz w:val="22"/>
              <w:szCs w:val="22"/>
              <w:lang w:val="en-GB"/>
            </w:rPr>
            <w:pict w14:anchorId="0FD80F6A">
              <v:line id="Line 8" o:spid="_x0000_s2049"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3.1pt" to="403.95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" strokecolor="gray"/>
            </w:pict>
          </w:r>
          <w:r w:rsidR="003C3D64">
            <w:rPr>
              <w:noProof/>
              <w:lang w:val="en-GB"/>
            </w:rPr>
            <w:drawing>
              <wp:inline distT="0" distB="0" distL="0" distR="0" wp14:anchorId="6ED41EDC" wp14:editId="5AB0D774">
                <wp:extent cx="998220" cy="12331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1233170"/>
                        </a:xfrm>
                        <a:prstGeom prst="rect">
                          <a:avLst/>
                        </a:prstGeom>
                        <a:noFill/>
                        <a:ln>
                          <a:noFill/>
                        </a:ln>
                      </pic:spPr>
                    </pic:pic>
                  </a:graphicData>
                </a:graphic>
              </wp:inline>
            </w:drawing>
          </w:r>
        </w:p>
      </w:tc>
      <w:tc>
        <w:tcPr>
          <w:tcW w:w="6923" w:type="dxa"/>
        </w:tcPr>
        <w:p w14:paraId="4A432776" w14:textId="77777777" w:rsidR="00EF44C0" w:rsidRPr="00420F49" w:rsidRDefault="00EF44C0" w:rsidP="00EF44C0">
          <w:pPr>
            <w:pStyle w:val="Nagwek"/>
            <w:tabs>
              <w:tab w:val="clear" w:pos="4536"/>
            </w:tabs>
            <w:jc w:val="center"/>
            <w:rPr>
              <w:rFonts w:ascii="Book Antiqua" w:hAnsi="Book Antiqua"/>
              <w:b/>
              <w:color w:val="808080"/>
              <w:sz w:val="22"/>
              <w:szCs w:val="22"/>
            </w:rPr>
          </w:pPr>
          <w:r>
            <w:rPr>
              <w:rFonts w:ascii="Book Antiqua" w:hAnsi="Book Antiqua"/>
              <w:b/>
              <w:bCs/>
              <w:color w:val="7F7F7F"/>
              <w:sz w:val="22"/>
              <w:szCs w:val="22"/>
              <w:lang w:val="en-GB"/>
            </w:rPr>
            <w:t>LUDWIK HIRSZFELD INSTITUTE OF IMMUNOLOGY AND EXPERIMENTAL THERAPY</w:t>
          </w:r>
          <w:r>
            <w:rPr>
              <w:rFonts w:ascii="Book Antiqua" w:hAnsi="Book Antiqua"/>
              <w:color w:val="7F7F7F"/>
              <w:sz w:val="22"/>
              <w:szCs w:val="22"/>
              <w:lang w:val="en-GB"/>
            </w:rPr>
            <w:br/>
            <w:t xml:space="preserve">  </w:t>
          </w:r>
        </w:p>
        <w:p w14:paraId="0D4DC82A" w14:textId="77777777" w:rsidR="00EF44C0" w:rsidRPr="00F763C5" w:rsidRDefault="00EF44C0" w:rsidP="00EF44C0">
          <w:pPr>
            <w:pStyle w:val="Nagwek"/>
            <w:jc w:val="center"/>
            <w:rPr>
              <w:rFonts w:ascii="Book Antiqua" w:hAnsi="Book Antiqua"/>
              <w:b/>
              <w:color w:val="7F7F7F"/>
              <w:sz w:val="22"/>
              <w:szCs w:val="22"/>
            </w:rPr>
          </w:pPr>
          <w:r>
            <w:rPr>
              <w:b/>
              <w:bCs/>
              <w:lang w:val="en-GB"/>
            </w:rPr>
            <w:t>OF THE POLISH ACADEMY OF SCIENCES</w:t>
          </w:r>
        </w:p>
        <w:p w14:paraId="7C04B51E" w14:textId="77777777" w:rsidR="00EF44C0" w:rsidRPr="00420F49" w:rsidRDefault="00EF44C0" w:rsidP="00EF44C0">
          <w:pPr>
            <w:pStyle w:val="Nagwek"/>
            <w:spacing w:before="60"/>
            <w:jc w:val="center"/>
            <w:rPr>
              <w:rFonts w:ascii="Book Antiqua" w:hAnsi="Book Antiqua"/>
              <w:color w:val="808080"/>
            </w:rPr>
          </w:pPr>
          <w:r>
            <w:rPr>
              <w:rFonts w:ascii="Book Antiqua" w:hAnsi="Book Antiqua"/>
              <w:color w:val="808080"/>
              <w:lang w:val="en-GB"/>
            </w:rPr>
            <w:t>Centre of Excellence: IMMUNE</w:t>
          </w:r>
        </w:p>
        <w:p w14:paraId="5BA53323" w14:textId="77777777" w:rsidR="00EF44C0" w:rsidRPr="00420F49" w:rsidRDefault="00EF44C0" w:rsidP="00EF44C0">
          <w:pPr>
            <w:pStyle w:val="Nagwek"/>
            <w:jc w:val="center"/>
            <w:rPr>
              <w:rFonts w:ascii="Book Antiqua" w:hAnsi="Book Antiqua"/>
              <w:color w:val="808080"/>
              <w:sz w:val="8"/>
              <w:szCs w:val="8"/>
            </w:rPr>
          </w:pPr>
        </w:p>
        <w:p w14:paraId="6BA7ADA3" w14:textId="77777777" w:rsidR="00EF44C0" w:rsidRPr="004A39E6" w:rsidRDefault="00EF44C0" w:rsidP="00EF44C0">
          <w:pPr>
            <w:pStyle w:val="Nagwek"/>
            <w:jc w:val="center"/>
            <w:rPr>
              <w:rFonts w:ascii="Book Antiqua" w:hAnsi="Book Antiqua"/>
              <w:b/>
              <w:color w:val="808080"/>
              <w:sz w:val="22"/>
              <w:szCs w:val="22"/>
            </w:rPr>
          </w:pPr>
          <w:r>
            <w:rPr>
              <w:rFonts w:ascii="Book Antiqua" w:hAnsi="Book Antiqua"/>
              <w:b/>
              <w:bCs/>
              <w:color w:val="808080"/>
              <w:sz w:val="22"/>
              <w:szCs w:val="22"/>
              <w:lang w:val="en-GB"/>
            </w:rPr>
            <w:t xml:space="preserve">Rudolfa Weigla 12, 53-114 Wroclaw, </w:t>
          </w:r>
          <w:r>
            <w:rPr>
              <w:rFonts w:ascii="Book Antiqua" w:hAnsi="Book Antiqua"/>
              <w:b/>
              <w:bCs/>
              <w:smallCaps/>
              <w:color w:val="808080"/>
              <w:sz w:val="22"/>
              <w:szCs w:val="22"/>
              <w:lang w:val="en-GB"/>
            </w:rPr>
            <w:t>Poland</w:t>
          </w:r>
        </w:p>
        <w:p w14:paraId="1ABD43F2" w14:textId="1E5B2F05" w:rsidR="00EF44C0" w:rsidRPr="00B827E4" w:rsidRDefault="00ED347E" w:rsidP="00EF44C0">
          <w:pPr>
            <w:pStyle w:val="Stopka"/>
            <w:tabs>
              <w:tab w:val="left" w:pos="1134"/>
            </w:tabs>
            <w:jc w:val="center"/>
            <w:rPr>
              <w:rFonts w:ascii="Book Antiqua" w:hAnsi="Book Antiqua"/>
              <w:color w:val="808080"/>
              <w:sz w:val="19"/>
              <w:szCs w:val="19"/>
            </w:rPr>
          </w:pPr>
          <w:r>
            <w:rPr>
              <w:rFonts w:ascii="Book Antiqua" w:hAnsi="Book Antiqua"/>
              <w:color w:val="808080"/>
              <w:sz w:val="19"/>
              <w:szCs w:val="19"/>
              <w:lang w:val="en-GB"/>
            </w:rPr>
            <w:t>Tel</w:t>
          </w:r>
          <w:r w:rsidR="00EF44C0">
            <w:rPr>
              <w:rFonts w:ascii="Book Antiqua" w:hAnsi="Book Antiqua"/>
              <w:color w:val="808080"/>
              <w:sz w:val="19"/>
              <w:szCs w:val="19"/>
              <w:lang w:val="en-GB"/>
            </w:rPr>
            <w:t>.: (+48-71) 337 11 72,  (+48-71) 370 99 30    Fax: (+48-71) 337 21 71</w:t>
          </w:r>
        </w:p>
        <w:p w14:paraId="69E46CF5" w14:textId="77777777" w:rsidR="00EF44C0" w:rsidRPr="00CF322B" w:rsidRDefault="00EF44C0" w:rsidP="00EF44C0">
          <w:pPr>
            <w:tabs>
              <w:tab w:val="center" w:pos="4536"/>
              <w:tab w:val="right" w:pos="9072"/>
            </w:tabs>
            <w:overflowPunct w:val="0"/>
            <w:autoSpaceDE w:val="0"/>
            <w:autoSpaceDN w:val="0"/>
            <w:adjustRightInd w:val="0"/>
            <w:spacing w:after="60"/>
            <w:jc w:val="center"/>
            <w:rPr>
              <w:rFonts w:ascii="Book Antiqua" w:hAnsi="Book Antiqua"/>
              <w:color w:val="808080"/>
              <w:sz w:val="10"/>
              <w:szCs w:val="10"/>
            </w:rPr>
          </w:pPr>
          <w:r>
            <w:rPr>
              <w:rFonts w:ascii="Book Antiqua" w:hAnsi="Book Antiqua"/>
              <w:color w:val="808080"/>
              <w:sz w:val="20"/>
              <w:szCs w:val="20"/>
              <w:lang w:val="en-GB"/>
            </w:rPr>
            <w:t>www.hirszfeld.pl</w:t>
          </w:r>
        </w:p>
        <w:p w14:paraId="7B34EF3B" w14:textId="77777777" w:rsidR="00EF44C0" w:rsidRPr="004A39E6" w:rsidRDefault="00EF44C0" w:rsidP="00EF44C0">
          <w:pPr>
            <w:pStyle w:val="Nagwek"/>
            <w:spacing w:after="60"/>
          </w:pPr>
        </w:p>
      </w:tc>
    </w:tr>
  </w:tbl>
  <w:p w14:paraId="52ECB65B" w14:textId="77777777" w:rsidR="00CF322B" w:rsidRPr="00EF44C0" w:rsidRDefault="00CF322B">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8A9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E03A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B8FB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5CB2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0022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10FB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8282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62EC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485B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C2CB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96BF3"/>
    <w:multiLevelType w:val="hybridMultilevel"/>
    <w:tmpl w:val="FEB61E12"/>
    <w:lvl w:ilvl="0" w:tplc="A2F8AE1C">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700A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2" w15:restartNumberingAfterBreak="0">
    <w:nsid w:val="0AEB78F1"/>
    <w:multiLevelType w:val="multilevel"/>
    <w:tmpl w:val="2E2A5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84567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C1FB9"/>
    <w:multiLevelType w:val="hybridMultilevel"/>
    <w:tmpl w:val="7A20C43C"/>
    <w:lvl w:ilvl="0" w:tplc="0415000F">
      <w:start w:val="1"/>
      <w:numFmt w:val="decimal"/>
      <w:lvlText w:val="%1."/>
      <w:lvlJc w:val="left"/>
      <w:pPr>
        <w:tabs>
          <w:tab w:val="num" w:pos="1428"/>
        </w:tabs>
        <w:ind w:left="142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5" w15:restartNumberingAfterBreak="0">
    <w:nsid w:val="18715AC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E04340D"/>
    <w:multiLevelType w:val="multilevel"/>
    <w:tmpl w:val="42E6045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A12388"/>
    <w:multiLevelType w:val="hybridMultilevel"/>
    <w:tmpl w:val="F11686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BF270FC"/>
    <w:multiLevelType w:val="hybridMultilevel"/>
    <w:tmpl w:val="98268D24"/>
    <w:lvl w:ilvl="0" w:tplc="FE34B44E">
      <w:start w:val="1"/>
      <w:numFmt w:val="bullet"/>
      <w:lvlText w:val="-"/>
      <w:lvlJc w:val="left"/>
      <w:pPr>
        <w:ind w:left="720" w:hanging="360"/>
      </w:pPr>
      <w:rPr>
        <w:rFonts w:ascii="Stencil" w:hAnsi="Stenci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18250C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E53838"/>
    <w:multiLevelType w:val="hybridMultilevel"/>
    <w:tmpl w:val="8D1C091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0E7F3C"/>
    <w:multiLevelType w:val="hybridMultilevel"/>
    <w:tmpl w:val="D8F0EF7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CF54E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B82A00"/>
    <w:multiLevelType w:val="hybridMultilevel"/>
    <w:tmpl w:val="E4D8C8F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71326B4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EC3E11"/>
    <w:multiLevelType w:val="hybridMultilevel"/>
    <w:tmpl w:val="4CEA4324"/>
    <w:lvl w:ilvl="0" w:tplc="A2F8AE1C">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2D21F0"/>
    <w:multiLevelType w:val="multilevel"/>
    <w:tmpl w:val="724084E4"/>
    <w:lvl w:ilvl="0">
      <w:start w:val="31"/>
      <w:numFmt w:val="decimal"/>
      <w:lvlText w:val="%1"/>
      <w:lvlJc w:val="left"/>
      <w:pPr>
        <w:tabs>
          <w:tab w:val="num" w:pos="795"/>
        </w:tabs>
        <w:ind w:left="795" w:hanging="795"/>
      </w:pPr>
      <w:rPr>
        <w:rFonts w:cs="Times New Roman" w:hint="default"/>
      </w:rPr>
    </w:lvl>
    <w:lvl w:ilvl="1">
      <w:start w:val="343"/>
      <w:numFmt w:val="decimal"/>
      <w:lvlText w:val="%1-%2"/>
      <w:lvlJc w:val="left"/>
      <w:pPr>
        <w:tabs>
          <w:tab w:val="num" w:pos="4623"/>
        </w:tabs>
        <w:ind w:left="4623" w:hanging="795"/>
      </w:pPr>
      <w:rPr>
        <w:rFonts w:cs="Times New Roman" w:hint="default"/>
      </w:rPr>
    </w:lvl>
    <w:lvl w:ilvl="2">
      <w:start w:val="1"/>
      <w:numFmt w:val="decimal"/>
      <w:lvlText w:val="%1-%2.%3"/>
      <w:lvlJc w:val="left"/>
      <w:pPr>
        <w:tabs>
          <w:tab w:val="num" w:pos="8451"/>
        </w:tabs>
        <w:ind w:left="8451" w:hanging="795"/>
      </w:pPr>
      <w:rPr>
        <w:rFonts w:cs="Times New Roman" w:hint="default"/>
      </w:rPr>
    </w:lvl>
    <w:lvl w:ilvl="3">
      <w:start w:val="1"/>
      <w:numFmt w:val="decimal"/>
      <w:lvlText w:val="%1-%2.%3.%4"/>
      <w:lvlJc w:val="left"/>
      <w:pPr>
        <w:tabs>
          <w:tab w:val="num" w:pos="12564"/>
        </w:tabs>
        <w:ind w:left="12564" w:hanging="1080"/>
      </w:pPr>
      <w:rPr>
        <w:rFonts w:cs="Times New Roman" w:hint="default"/>
      </w:rPr>
    </w:lvl>
    <w:lvl w:ilvl="4">
      <w:start w:val="1"/>
      <w:numFmt w:val="decimal"/>
      <w:lvlText w:val="%1-%2.%3.%4.%5"/>
      <w:lvlJc w:val="left"/>
      <w:pPr>
        <w:tabs>
          <w:tab w:val="num" w:pos="16392"/>
        </w:tabs>
        <w:ind w:left="16392" w:hanging="1080"/>
      </w:pPr>
      <w:rPr>
        <w:rFonts w:cs="Times New Roman" w:hint="default"/>
      </w:rPr>
    </w:lvl>
    <w:lvl w:ilvl="5">
      <w:start w:val="1"/>
      <w:numFmt w:val="decimal"/>
      <w:lvlText w:val="%1-%2.%3.%4.%5.%6"/>
      <w:lvlJc w:val="left"/>
      <w:pPr>
        <w:tabs>
          <w:tab w:val="num" w:pos="20580"/>
        </w:tabs>
        <w:ind w:left="20580" w:hanging="1440"/>
      </w:pPr>
      <w:rPr>
        <w:rFonts w:cs="Times New Roman" w:hint="default"/>
      </w:rPr>
    </w:lvl>
    <w:lvl w:ilvl="6">
      <w:start w:val="1"/>
      <w:numFmt w:val="decimal"/>
      <w:lvlText w:val="%1-%2.%3.%4.%5.%6.%7"/>
      <w:lvlJc w:val="left"/>
      <w:pPr>
        <w:tabs>
          <w:tab w:val="num" w:pos="24408"/>
        </w:tabs>
        <w:ind w:left="24408" w:hanging="1440"/>
      </w:pPr>
      <w:rPr>
        <w:rFonts w:cs="Times New Roman" w:hint="default"/>
      </w:rPr>
    </w:lvl>
    <w:lvl w:ilvl="7">
      <w:start w:val="1"/>
      <w:numFmt w:val="decimal"/>
      <w:lvlText w:val="%1-%2.%3.%4.%5.%6.%7.%8"/>
      <w:lvlJc w:val="left"/>
      <w:pPr>
        <w:tabs>
          <w:tab w:val="num" w:pos="28596"/>
        </w:tabs>
        <w:ind w:left="28596" w:hanging="1800"/>
      </w:pPr>
      <w:rPr>
        <w:rFonts w:cs="Times New Roman" w:hint="default"/>
      </w:rPr>
    </w:lvl>
    <w:lvl w:ilvl="8">
      <w:start w:val="1"/>
      <w:numFmt w:val="decimal"/>
      <w:lvlText w:val="%1-%2.%3.%4.%5.%6.%7.%8.%9"/>
      <w:lvlJc w:val="left"/>
      <w:pPr>
        <w:tabs>
          <w:tab w:val="num" w:pos="-31680"/>
        </w:tabs>
        <w:ind w:hanging="2160"/>
      </w:pPr>
      <w:rPr>
        <w:rFonts w:cs="Times New Roman" w:hint="default"/>
      </w:rPr>
    </w:lvl>
  </w:abstractNum>
  <w:abstractNum w:abstractNumId="27" w15:restartNumberingAfterBreak="0">
    <w:nsid w:val="7BA6745B"/>
    <w:multiLevelType w:val="hybridMultilevel"/>
    <w:tmpl w:val="3610770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22"/>
  </w:num>
  <w:num w:numId="3">
    <w:abstractNumId w:val="11"/>
  </w:num>
  <w:num w:numId="4">
    <w:abstractNumId w:val="13"/>
  </w:num>
  <w:num w:numId="5">
    <w:abstractNumId w:val="19"/>
  </w:num>
  <w:num w:numId="6">
    <w:abstractNumId w:val="24"/>
  </w:num>
  <w:num w:numId="7">
    <w:abstractNumId w:val="15"/>
  </w:num>
  <w:num w:numId="8">
    <w:abstractNumId w:val="21"/>
  </w:num>
  <w:num w:numId="9">
    <w:abstractNumId w:val="20"/>
  </w:num>
  <w:num w:numId="10">
    <w:abstractNumId w:val="14"/>
  </w:num>
  <w:num w:numId="11">
    <w:abstractNumId w:val="27"/>
  </w:num>
  <w:num w:numId="12">
    <w:abstractNumId w:val="23"/>
  </w:num>
  <w:num w:numId="13">
    <w:abstractNumId w:val="18"/>
  </w:num>
  <w:num w:numId="14">
    <w:abstractNumId w:val="17"/>
  </w:num>
  <w:num w:numId="15">
    <w:abstractNumId w:val="25"/>
  </w:num>
  <w:num w:numId="16">
    <w:abstractNumId w:val="10"/>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EA5"/>
    <w:rsid w:val="0000299E"/>
    <w:rsid w:val="0003053F"/>
    <w:rsid w:val="0003355A"/>
    <w:rsid w:val="000415E6"/>
    <w:rsid w:val="0005298B"/>
    <w:rsid w:val="000552C7"/>
    <w:rsid w:val="00055D57"/>
    <w:rsid w:val="000861ED"/>
    <w:rsid w:val="00095CEC"/>
    <w:rsid w:val="000A1147"/>
    <w:rsid w:val="000A4CB1"/>
    <w:rsid w:val="000A64C1"/>
    <w:rsid w:val="000A6F1F"/>
    <w:rsid w:val="000B5DAC"/>
    <w:rsid w:val="000C09C2"/>
    <w:rsid w:val="000E25FE"/>
    <w:rsid w:val="000E319D"/>
    <w:rsid w:val="000E3934"/>
    <w:rsid w:val="000E4339"/>
    <w:rsid w:val="00110891"/>
    <w:rsid w:val="00112172"/>
    <w:rsid w:val="00115DF2"/>
    <w:rsid w:val="00125FEC"/>
    <w:rsid w:val="001407E2"/>
    <w:rsid w:val="00144E41"/>
    <w:rsid w:val="00157E3F"/>
    <w:rsid w:val="0017634A"/>
    <w:rsid w:val="001964B5"/>
    <w:rsid w:val="001965F7"/>
    <w:rsid w:val="001A259B"/>
    <w:rsid w:val="001B1796"/>
    <w:rsid w:val="001B2449"/>
    <w:rsid w:val="001B5298"/>
    <w:rsid w:val="001C0A4C"/>
    <w:rsid w:val="001D4A36"/>
    <w:rsid w:val="001E33EB"/>
    <w:rsid w:val="001E3E1A"/>
    <w:rsid w:val="001E58F2"/>
    <w:rsid w:val="001E7E4C"/>
    <w:rsid w:val="00207FFB"/>
    <w:rsid w:val="00212B8F"/>
    <w:rsid w:val="002207AA"/>
    <w:rsid w:val="00225189"/>
    <w:rsid w:val="00242F74"/>
    <w:rsid w:val="002462C7"/>
    <w:rsid w:val="00252BE2"/>
    <w:rsid w:val="00262C86"/>
    <w:rsid w:val="00266358"/>
    <w:rsid w:val="00290DB2"/>
    <w:rsid w:val="0029501E"/>
    <w:rsid w:val="002D2D04"/>
    <w:rsid w:val="002D3A4E"/>
    <w:rsid w:val="002D6C30"/>
    <w:rsid w:val="002E16B7"/>
    <w:rsid w:val="002F5DD5"/>
    <w:rsid w:val="0031197F"/>
    <w:rsid w:val="00324D11"/>
    <w:rsid w:val="0032772F"/>
    <w:rsid w:val="00337884"/>
    <w:rsid w:val="00356547"/>
    <w:rsid w:val="003568CC"/>
    <w:rsid w:val="00362110"/>
    <w:rsid w:val="00372DBF"/>
    <w:rsid w:val="0038778F"/>
    <w:rsid w:val="003A5634"/>
    <w:rsid w:val="003A7AB4"/>
    <w:rsid w:val="003B6B47"/>
    <w:rsid w:val="003C3D64"/>
    <w:rsid w:val="003C6BC8"/>
    <w:rsid w:val="003C73CE"/>
    <w:rsid w:val="003C7BA5"/>
    <w:rsid w:val="003C7DE7"/>
    <w:rsid w:val="003D0663"/>
    <w:rsid w:val="003D30BD"/>
    <w:rsid w:val="003D35AF"/>
    <w:rsid w:val="003D534D"/>
    <w:rsid w:val="003D7226"/>
    <w:rsid w:val="003F1460"/>
    <w:rsid w:val="003F21AC"/>
    <w:rsid w:val="003F2ACB"/>
    <w:rsid w:val="003F73A3"/>
    <w:rsid w:val="00417C83"/>
    <w:rsid w:val="00420F49"/>
    <w:rsid w:val="00421BC8"/>
    <w:rsid w:val="00445A35"/>
    <w:rsid w:val="004460E9"/>
    <w:rsid w:val="00456D3D"/>
    <w:rsid w:val="004627DE"/>
    <w:rsid w:val="00463798"/>
    <w:rsid w:val="00474D7E"/>
    <w:rsid w:val="00476A39"/>
    <w:rsid w:val="004833C2"/>
    <w:rsid w:val="004947CB"/>
    <w:rsid w:val="004964F7"/>
    <w:rsid w:val="004A39E6"/>
    <w:rsid w:val="004A6993"/>
    <w:rsid w:val="004B398F"/>
    <w:rsid w:val="004B3E46"/>
    <w:rsid w:val="004B4757"/>
    <w:rsid w:val="004C4A35"/>
    <w:rsid w:val="004C5E1A"/>
    <w:rsid w:val="004D5762"/>
    <w:rsid w:val="004E3D6D"/>
    <w:rsid w:val="004F5FAF"/>
    <w:rsid w:val="004F7A36"/>
    <w:rsid w:val="0050333A"/>
    <w:rsid w:val="00517600"/>
    <w:rsid w:val="00523EAC"/>
    <w:rsid w:val="00527699"/>
    <w:rsid w:val="005323FA"/>
    <w:rsid w:val="00532E0F"/>
    <w:rsid w:val="005335EB"/>
    <w:rsid w:val="005349D2"/>
    <w:rsid w:val="005409FB"/>
    <w:rsid w:val="0054527A"/>
    <w:rsid w:val="00552BEE"/>
    <w:rsid w:val="00553BA9"/>
    <w:rsid w:val="0056061A"/>
    <w:rsid w:val="00566BBF"/>
    <w:rsid w:val="0058400D"/>
    <w:rsid w:val="0059473A"/>
    <w:rsid w:val="005A2E95"/>
    <w:rsid w:val="005A6CC1"/>
    <w:rsid w:val="005B23A1"/>
    <w:rsid w:val="005B2A6D"/>
    <w:rsid w:val="005B4F1C"/>
    <w:rsid w:val="005B4F64"/>
    <w:rsid w:val="005B60AF"/>
    <w:rsid w:val="005B7789"/>
    <w:rsid w:val="005B7888"/>
    <w:rsid w:val="005C44EE"/>
    <w:rsid w:val="005C60C4"/>
    <w:rsid w:val="005D199F"/>
    <w:rsid w:val="005D5D2B"/>
    <w:rsid w:val="00605E93"/>
    <w:rsid w:val="00606CE2"/>
    <w:rsid w:val="00612E83"/>
    <w:rsid w:val="0061570A"/>
    <w:rsid w:val="0062536A"/>
    <w:rsid w:val="00633408"/>
    <w:rsid w:val="00636F2D"/>
    <w:rsid w:val="0064259A"/>
    <w:rsid w:val="00654DBF"/>
    <w:rsid w:val="006642B4"/>
    <w:rsid w:val="00675BDE"/>
    <w:rsid w:val="00676A1A"/>
    <w:rsid w:val="00683FE1"/>
    <w:rsid w:val="006A26F6"/>
    <w:rsid w:val="006A3787"/>
    <w:rsid w:val="006A4B63"/>
    <w:rsid w:val="006B475C"/>
    <w:rsid w:val="006C6BF2"/>
    <w:rsid w:val="006D2797"/>
    <w:rsid w:val="006E3DE0"/>
    <w:rsid w:val="006E58E5"/>
    <w:rsid w:val="006F1FBB"/>
    <w:rsid w:val="006F574C"/>
    <w:rsid w:val="006F6FEA"/>
    <w:rsid w:val="00720DBF"/>
    <w:rsid w:val="007212BB"/>
    <w:rsid w:val="00721D92"/>
    <w:rsid w:val="00731148"/>
    <w:rsid w:val="0073590B"/>
    <w:rsid w:val="00740B16"/>
    <w:rsid w:val="00741ACB"/>
    <w:rsid w:val="00741E50"/>
    <w:rsid w:val="0074375C"/>
    <w:rsid w:val="0075425B"/>
    <w:rsid w:val="007647F4"/>
    <w:rsid w:val="0076516C"/>
    <w:rsid w:val="007733B8"/>
    <w:rsid w:val="00775106"/>
    <w:rsid w:val="00777387"/>
    <w:rsid w:val="0078714B"/>
    <w:rsid w:val="00797228"/>
    <w:rsid w:val="00797BFF"/>
    <w:rsid w:val="007A0CBD"/>
    <w:rsid w:val="007A5B3D"/>
    <w:rsid w:val="007C0615"/>
    <w:rsid w:val="007C3797"/>
    <w:rsid w:val="007C3EA3"/>
    <w:rsid w:val="007C60A7"/>
    <w:rsid w:val="007D2DE6"/>
    <w:rsid w:val="007F376E"/>
    <w:rsid w:val="007F4415"/>
    <w:rsid w:val="007F4F87"/>
    <w:rsid w:val="008112A7"/>
    <w:rsid w:val="00820337"/>
    <w:rsid w:val="0082059F"/>
    <w:rsid w:val="0082660A"/>
    <w:rsid w:val="008304CB"/>
    <w:rsid w:val="00831699"/>
    <w:rsid w:val="008409B4"/>
    <w:rsid w:val="00843DC8"/>
    <w:rsid w:val="00844391"/>
    <w:rsid w:val="008504BF"/>
    <w:rsid w:val="008616AD"/>
    <w:rsid w:val="00861863"/>
    <w:rsid w:val="00870F8C"/>
    <w:rsid w:val="00873E6A"/>
    <w:rsid w:val="00874C79"/>
    <w:rsid w:val="00884091"/>
    <w:rsid w:val="00887DC7"/>
    <w:rsid w:val="00891C24"/>
    <w:rsid w:val="008A45A6"/>
    <w:rsid w:val="008A74D1"/>
    <w:rsid w:val="008B4CCC"/>
    <w:rsid w:val="008C255F"/>
    <w:rsid w:val="008C68DB"/>
    <w:rsid w:val="009003FF"/>
    <w:rsid w:val="0090592C"/>
    <w:rsid w:val="00910CB4"/>
    <w:rsid w:val="009212BA"/>
    <w:rsid w:val="00922AA9"/>
    <w:rsid w:val="00922D18"/>
    <w:rsid w:val="00923730"/>
    <w:rsid w:val="00944319"/>
    <w:rsid w:val="00950592"/>
    <w:rsid w:val="0095634D"/>
    <w:rsid w:val="009737EE"/>
    <w:rsid w:val="009818EE"/>
    <w:rsid w:val="009A5A3E"/>
    <w:rsid w:val="009D5EF4"/>
    <w:rsid w:val="009F02F0"/>
    <w:rsid w:val="009F6390"/>
    <w:rsid w:val="009F6B8F"/>
    <w:rsid w:val="00A0460F"/>
    <w:rsid w:val="00A1103B"/>
    <w:rsid w:val="00A11130"/>
    <w:rsid w:val="00A1396C"/>
    <w:rsid w:val="00A145B2"/>
    <w:rsid w:val="00A16806"/>
    <w:rsid w:val="00A1733C"/>
    <w:rsid w:val="00A23CD8"/>
    <w:rsid w:val="00A31102"/>
    <w:rsid w:val="00A43686"/>
    <w:rsid w:val="00A44EA5"/>
    <w:rsid w:val="00A54495"/>
    <w:rsid w:val="00A55C92"/>
    <w:rsid w:val="00A56D9C"/>
    <w:rsid w:val="00A71FE3"/>
    <w:rsid w:val="00A744F1"/>
    <w:rsid w:val="00A81E32"/>
    <w:rsid w:val="00A86B3B"/>
    <w:rsid w:val="00A96E80"/>
    <w:rsid w:val="00AB27C5"/>
    <w:rsid w:val="00AB3B97"/>
    <w:rsid w:val="00AD4180"/>
    <w:rsid w:val="00AD7ACC"/>
    <w:rsid w:val="00AE7BCC"/>
    <w:rsid w:val="00AF52CB"/>
    <w:rsid w:val="00AF7329"/>
    <w:rsid w:val="00AF7BF2"/>
    <w:rsid w:val="00B04351"/>
    <w:rsid w:val="00B23515"/>
    <w:rsid w:val="00B23FBF"/>
    <w:rsid w:val="00B31F36"/>
    <w:rsid w:val="00B3437D"/>
    <w:rsid w:val="00B367C2"/>
    <w:rsid w:val="00B416DA"/>
    <w:rsid w:val="00B42B96"/>
    <w:rsid w:val="00B57180"/>
    <w:rsid w:val="00B65BDB"/>
    <w:rsid w:val="00B71577"/>
    <w:rsid w:val="00B827E4"/>
    <w:rsid w:val="00B8681E"/>
    <w:rsid w:val="00B9081A"/>
    <w:rsid w:val="00B94245"/>
    <w:rsid w:val="00B963F9"/>
    <w:rsid w:val="00B96DCD"/>
    <w:rsid w:val="00BB0A18"/>
    <w:rsid w:val="00BB17A3"/>
    <w:rsid w:val="00BB74D8"/>
    <w:rsid w:val="00BD1D23"/>
    <w:rsid w:val="00BD531A"/>
    <w:rsid w:val="00BF3086"/>
    <w:rsid w:val="00BF3551"/>
    <w:rsid w:val="00C1593D"/>
    <w:rsid w:val="00C24C5E"/>
    <w:rsid w:val="00C30DDB"/>
    <w:rsid w:val="00C31807"/>
    <w:rsid w:val="00C46E51"/>
    <w:rsid w:val="00C50696"/>
    <w:rsid w:val="00C530AF"/>
    <w:rsid w:val="00C5748F"/>
    <w:rsid w:val="00C57626"/>
    <w:rsid w:val="00C60C0E"/>
    <w:rsid w:val="00C749F9"/>
    <w:rsid w:val="00C7648A"/>
    <w:rsid w:val="00C764D2"/>
    <w:rsid w:val="00C813A5"/>
    <w:rsid w:val="00C8362E"/>
    <w:rsid w:val="00C852D3"/>
    <w:rsid w:val="00C91706"/>
    <w:rsid w:val="00CA1142"/>
    <w:rsid w:val="00CA1746"/>
    <w:rsid w:val="00CC4A31"/>
    <w:rsid w:val="00CD3DF5"/>
    <w:rsid w:val="00CE03A5"/>
    <w:rsid w:val="00CE7972"/>
    <w:rsid w:val="00CF322B"/>
    <w:rsid w:val="00D00342"/>
    <w:rsid w:val="00D1648C"/>
    <w:rsid w:val="00D30853"/>
    <w:rsid w:val="00D31699"/>
    <w:rsid w:val="00D40845"/>
    <w:rsid w:val="00D429FA"/>
    <w:rsid w:val="00D47820"/>
    <w:rsid w:val="00D5224B"/>
    <w:rsid w:val="00D61FAC"/>
    <w:rsid w:val="00D70891"/>
    <w:rsid w:val="00D81154"/>
    <w:rsid w:val="00D8144D"/>
    <w:rsid w:val="00DB10B5"/>
    <w:rsid w:val="00DB2D65"/>
    <w:rsid w:val="00DB35DA"/>
    <w:rsid w:val="00DD7F40"/>
    <w:rsid w:val="00DF4861"/>
    <w:rsid w:val="00DF7334"/>
    <w:rsid w:val="00E04C69"/>
    <w:rsid w:val="00E0763A"/>
    <w:rsid w:val="00E108A2"/>
    <w:rsid w:val="00E131E6"/>
    <w:rsid w:val="00E136C9"/>
    <w:rsid w:val="00E16360"/>
    <w:rsid w:val="00E40A6D"/>
    <w:rsid w:val="00E41CC7"/>
    <w:rsid w:val="00E4254D"/>
    <w:rsid w:val="00E53F32"/>
    <w:rsid w:val="00E726BD"/>
    <w:rsid w:val="00E9478C"/>
    <w:rsid w:val="00EA0B3A"/>
    <w:rsid w:val="00EA2AF3"/>
    <w:rsid w:val="00EB6033"/>
    <w:rsid w:val="00ED347E"/>
    <w:rsid w:val="00ED65EF"/>
    <w:rsid w:val="00EF44C0"/>
    <w:rsid w:val="00F00E41"/>
    <w:rsid w:val="00F02C8A"/>
    <w:rsid w:val="00F207C0"/>
    <w:rsid w:val="00F21BEA"/>
    <w:rsid w:val="00F2634B"/>
    <w:rsid w:val="00F32ABE"/>
    <w:rsid w:val="00F4118D"/>
    <w:rsid w:val="00F446D0"/>
    <w:rsid w:val="00F45E49"/>
    <w:rsid w:val="00F53527"/>
    <w:rsid w:val="00F57E03"/>
    <w:rsid w:val="00F61996"/>
    <w:rsid w:val="00F9394B"/>
    <w:rsid w:val="00FA2596"/>
    <w:rsid w:val="00FB7C02"/>
    <w:rsid w:val="00FD6CD4"/>
    <w:rsid w:val="00FE5959"/>
    <w:rsid w:val="00FF57AE"/>
    <w:rsid w:val="00FF5EC5"/>
    <w:rsid w:val="00FF6414"/>
    <w:rsid w:val="00FF67E8"/>
    <w:rsid w:val="02045AA4"/>
    <w:rsid w:val="029CC9EE"/>
    <w:rsid w:val="02A391A0"/>
    <w:rsid w:val="02F2AAC1"/>
    <w:rsid w:val="03A02B05"/>
    <w:rsid w:val="05248ED9"/>
    <w:rsid w:val="06A4773A"/>
    <w:rsid w:val="0864F633"/>
    <w:rsid w:val="0A645A59"/>
    <w:rsid w:val="0B5A5D61"/>
    <w:rsid w:val="0BD43E5D"/>
    <w:rsid w:val="0CE6EB29"/>
    <w:rsid w:val="135171E8"/>
    <w:rsid w:val="13C3F339"/>
    <w:rsid w:val="144F4C75"/>
    <w:rsid w:val="16485CD3"/>
    <w:rsid w:val="16DE516D"/>
    <w:rsid w:val="19C73499"/>
    <w:rsid w:val="1AA72C04"/>
    <w:rsid w:val="1BB1C290"/>
    <w:rsid w:val="1DA42326"/>
    <w:rsid w:val="1EE96352"/>
    <w:rsid w:val="216F6C6D"/>
    <w:rsid w:val="218BBEDC"/>
    <w:rsid w:val="24A70D2F"/>
    <w:rsid w:val="26754B1A"/>
    <w:rsid w:val="2E55DCFB"/>
    <w:rsid w:val="2FFE5F44"/>
    <w:rsid w:val="3225ED07"/>
    <w:rsid w:val="339E21E6"/>
    <w:rsid w:val="33C1BD68"/>
    <w:rsid w:val="34C51E7F"/>
    <w:rsid w:val="34C7992F"/>
    <w:rsid w:val="3600CCBE"/>
    <w:rsid w:val="37A8B223"/>
    <w:rsid w:val="37FCBF41"/>
    <w:rsid w:val="383BC3CC"/>
    <w:rsid w:val="387E8CC8"/>
    <w:rsid w:val="3B5D6176"/>
    <w:rsid w:val="400AFB38"/>
    <w:rsid w:val="424EC299"/>
    <w:rsid w:val="477B78FC"/>
    <w:rsid w:val="4BCA5916"/>
    <w:rsid w:val="4C0D92B9"/>
    <w:rsid w:val="4E3604F7"/>
    <w:rsid w:val="4F0BDF9C"/>
    <w:rsid w:val="50986D64"/>
    <w:rsid w:val="56A4FD10"/>
    <w:rsid w:val="574EA8AD"/>
    <w:rsid w:val="5840CD71"/>
    <w:rsid w:val="5D143E94"/>
    <w:rsid w:val="5D185773"/>
    <w:rsid w:val="5D5DC80F"/>
    <w:rsid w:val="5EB427D4"/>
    <w:rsid w:val="60D29005"/>
    <w:rsid w:val="638798F7"/>
    <w:rsid w:val="64D00F1F"/>
    <w:rsid w:val="65236958"/>
    <w:rsid w:val="653D4117"/>
    <w:rsid w:val="6A8CCF15"/>
    <w:rsid w:val="6D75B241"/>
    <w:rsid w:val="6FBD3094"/>
    <w:rsid w:val="71562ABA"/>
    <w:rsid w:val="7237E321"/>
    <w:rsid w:val="72F1FB1B"/>
    <w:rsid w:val="7598D147"/>
    <w:rsid w:val="770B1355"/>
    <w:rsid w:val="794BC87A"/>
    <w:rsid w:val="7A639729"/>
    <w:rsid w:val="7AE798DB"/>
    <w:rsid w:val="7BED4607"/>
    <w:rsid w:val="7C46B0C6"/>
    <w:rsid w:val="7D328633"/>
    <w:rsid w:val="7E98CE3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1B8379"/>
  <w15:docId w15:val="{25B39D72-1E5D-434F-9C2F-B5788D1A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798"/>
    <w:rPr>
      <w:sz w:val="24"/>
      <w:szCs w:val="24"/>
      <w:lang w:eastAsia="pl-PL"/>
    </w:rPr>
  </w:style>
  <w:style w:type="paragraph" w:styleId="Nagwek1">
    <w:name w:val="heading 1"/>
    <w:basedOn w:val="Normalny"/>
    <w:next w:val="Normalny"/>
    <w:link w:val="Nagwek1Znak"/>
    <w:uiPriority w:val="99"/>
    <w:qFormat/>
    <w:rsid w:val="004C4A35"/>
    <w:pPr>
      <w:keepNext/>
      <w:overflowPunct w:val="0"/>
      <w:autoSpaceDE w:val="0"/>
      <w:autoSpaceDN w:val="0"/>
      <w:adjustRightInd w:val="0"/>
      <w:textAlignment w:val="baseline"/>
      <w:outlineLvl w:val="0"/>
    </w:pPr>
    <w:rPr>
      <w:sz w:val="28"/>
      <w:szCs w:val="20"/>
    </w:rPr>
  </w:style>
  <w:style w:type="paragraph" w:styleId="Nagwek2">
    <w:name w:val="heading 2"/>
    <w:basedOn w:val="Normalny"/>
    <w:next w:val="Normalny"/>
    <w:link w:val="Nagwek2Znak"/>
    <w:uiPriority w:val="99"/>
    <w:qFormat/>
    <w:rsid w:val="004C4A35"/>
    <w:pPr>
      <w:keepNext/>
      <w:outlineLvl w:val="1"/>
    </w:pPr>
    <w:rPr>
      <w:i/>
    </w:rPr>
  </w:style>
  <w:style w:type="paragraph" w:styleId="Nagwek3">
    <w:name w:val="heading 3"/>
    <w:basedOn w:val="Normalny"/>
    <w:next w:val="Normalny"/>
    <w:link w:val="Nagwek3Znak"/>
    <w:uiPriority w:val="99"/>
    <w:qFormat/>
    <w:rsid w:val="004C4A35"/>
    <w:pPr>
      <w:keepNext/>
      <w:outlineLvl w:val="2"/>
    </w:pPr>
    <w:rPr>
      <w:u w:val="single"/>
    </w:rPr>
  </w:style>
  <w:style w:type="paragraph" w:styleId="Nagwek4">
    <w:name w:val="heading 4"/>
    <w:basedOn w:val="Normalny"/>
    <w:next w:val="Normalny"/>
    <w:link w:val="Nagwek4Znak"/>
    <w:uiPriority w:val="99"/>
    <w:qFormat/>
    <w:rsid w:val="004C4A35"/>
    <w:pPr>
      <w:keepNext/>
      <w:ind w:right="-1010"/>
      <w:outlineLvl w:val="3"/>
    </w:pPr>
    <w:rPr>
      <w:sz w:val="28"/>
    </w:rPr>
  </w:style>
  <w:style w:type="paragraph" w:styleId="Nagwek5">
    <w:name w:val="heading 5"/>
    <w:basedOn w:val="Normalny"/>
    <w:next w:val="Normalny"/>
    <w:link w:val="Nagwek5Znak"/>
    <w:uiPriority w:val="99"/>
    <w:qFormat/>
    <w:rsid w:val="004C4A35"/>
    <w:pPr>
      <w:keepNex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504BF"/>
    <w:rPr>
      <w:rFonts w:ascii="Cambria" w:hAnsi="Cambria" w:cs="Times New Roman"/>
      <w:b/>
      <w:bCs/>
      <w:kern w:val="32"/>
      <w:sz w:val="32"/>
      <w:szCs w:val="32"/>
    </w:rPr>
  </w:style>
  <w:style w:type="character" w:customStyle="1" w:styleId="Nagwek2Znak">
    <w:name w:val="Nagłówek 2 Znak"/>
    <w:link w:val="Nagwek2"/>
    <w:uiPriority w:val="99"/>
    <w:semiHidden/>
    <w:locked/>
    <w:rsid w:val="008504BF"/>
    <w:rPr>
      <w:rFonts w:ascii="Cambria" w:hAnsi="Cambria" w:cs="Times New Roman"/>
      <w:b/>
      <w:bCs/>
      <w:i/>
      <w:iCs/>
      <w:sz w:val="28"/>
      <w:szCs w:val="28"/>
    </w:rPr>
  </w:style>
  <w:style w:type="character" w:customStyle="1" w:styleId="Nagwek3Znak">
    <w:name w:val="Nagłówek 3 Znak"/>
    <w:link w:val="Nagwek3"/>
    <w:uiPriority w:val="99"/>
    <w:semiHidden/>
    <w:locked/>
    <w:rsid w:val="008504BF"/>
    <w:rPr>
      <w:rFonts w:ascii="Cambria" w:hAnsi="Cambria" w:cs="Times New Roman"/>
      <w:b/>
      <w:bCs/>
      <w:sz w:val="26"/>
      <w:szCs w:val="26"/>
    </w:rPr>
  </w:style>
  <w:style w:type="character" w:customStyle="1" w:styleId="Nagwek4Znak">
    <w:name w:val="Nagłówek 4 Znak"/>
    <w:link w:val="Nagwek4"/>
    <w:uiPriority w:val="99"/>
    <w:semiHidden/>
    <w:locked/>
    <w:rsid w:val="008504BF"/>
    <w:rPr>
      <w:rFonts w:ascii="Calibri" w:hAnsi="Calibri" w:cs="Times New Roman"/>
      <w:b/>
      <w:bCs/>
      <w:sz w:val="28"/>
      <w:szCs w:val="28"/>
    </w:rPr>
  </w:style>
  <w:style w:type="character" w:customStyle="1" w:styleId="Nagwek5Znak">
    <w:name w:val="Nagłówek 5 Znak"/>
    <w:link w:val="Nagwek5"/>
    <w:uiPriority w:val="99"/>
    <w:semiHidden/>
    <w:locked/>
    <w:rsid w:val="008504BF"/>
    <w:rPr>
      <w:rFonts w:ascii="Calibri" w:hAnsi="Calibri" w:cs="Times New Roman"/>
      <w:b/>
      <w:bCs/>
      <w:i/>
      <w:iCs/>
      <w:sz w:val="26"/>
      <w:szCs w:val="26"/>
    </w:rPr>
  </w:style>
  <w:style w:type="paragraph" w:styleId="Nagwek">
    <w:name w:val="header"/>
    <w:basedOn w:val="Normalny"/>
    <w:link w:val="NagwekZnak"/>
    <w:uiPriority w:val="99"/>
    <w:rsid w:val="004C4A35"/>
    <w:pPr>
      <w:tabs>
        <w:tab w:val="center" w:pos="4536"/>
        <w:tab w:val="right" w:pos="9072"/>
      </w:tabs>
      <w:overflowPunct w:val="0"/>
      <w:autoSpaceDE w:val="0"/>
      <w:autoSpaceDN w:val="0"/>
      <w:adjustRightInd w:val="0"/>
      <w:textAlignment w:val="baseline"/>
    </w:pPr>
    <w:rPr>
      <w:sz w:val="20"/>
      <w:szCs w:val="20"/>
    </w:rPr>
  </w:style>
  <w:style w:type="character" w:customStyle="1" w:styleId="NagwekZnak">
    <w:name w:val="Nagłówek Znak"/>
    <w:link w:val="Nagwek"/>
    <w:uiPriority w:val="99"/>
    <w:semiHidden/>
    <w:locked/>
    <w:rsid w:val="008504BF"/>
    <w:rPr>
      <w:rFonts w:cs="Times New Roman"/>
      <w:sz w:val="24"/>
      <w:szCs w:val="24"/>
    </w:rPr>
  </w:style>
  <w:style w:type="paragraph" w:styleId="Stopka">
    <w:name w:val="footer"/>
    <w:basedOn w:val="Normalny"/>
    <w:link w:val="StopkaZnak"/>
    <w:uiPriority w:val="99"/>
    <w:rsid w:val="004C4A35"/>
    <w:pPr>
      <w:tabs>
        <w:tab w:val="center" w:pos="4536"/>
        <w:tab w:val="right" w:pos="9072"/>
      </w:tabs>
      <w:overflowPunct w:val="0"/>
      <w:autoSpaceDE w:val="0"/>
      <w:autoSpaceDN w:val="0"/>
      <w:adjustRightInd w:val="0"/>
      <w:textAlignment w:val="baseline"/>
    </w:pPr>
    <w:rPr>
      <w:sz w:val="20"/>
      <w:szCs w:val="20"/>
    </w:rPr>
  </w:style>
  <w:style w:type="character" w:customStyle="1" w:styleId="StopkaZnak">
    <w:name w:val="Stopka Znak"/>
    <w:link w:val="Stopka"/>
    <w:uiPriority w:val="99"/>
    <w:semiHidden/>
    <w:locked/>
    <w:rsid w:val="008504BF"/>
    <w:rPr>
      <w:rFonts w:cs="Times New Roman"/>
      <w:sz w:val="24"/>
      <w:szCs w:val="24"/>
    </w:rPr>
  </w:style>
  <w:style w:type="paragraph" w:styleId="Tekstpodstawowy">
    <w:name w:val="Body Text"/>
    <w:basedOn w:val="Normalny"/>
    <w:link w:val="TekstpodstawowyZnak"/>
    <w:uiPriority w:val="99"/>
    <w:rsid w:val="004C4A35"/>
    <w:pPr>
      <w:overflowPunct w:val="0"/>
      <w:autoSpaceDE w:val="0"/>
      <w:autoSpaceDN w:val="0"/>
      <w:adjustRightInd w:val="0"/>
      <w:textAlignment w:val="baseline"/>
    </w:pPr>
    <w:rPr>
      <w:sz w:val="22"/>
      <w:szCs w:val="20"/>
      <w:lang w:val="en-GB"/>
    </w:rPr>
  </w:style>
  <w:style w:type="character" w:customStyle="1" w:styleId="TekstpodstawowyZnak">
    <w:name w:val="Tekst podstawowy Znak"/>
    <w:link w:val="Tekstpodstawowy"/>
    <w:uiPriority w:val="99"/>
    <w:semiHidden/>
    <w:locked/>
    <w:rsid w:val="008504BF"/>
    <w:rPr>
      <w:rFonts w:cs="Times New Roman"/>
      <w:sz w:val="24"/>
      <w:szCs w:val="24"/>
    </w:rPr>
  </w:style>
  <w:style w:type="paragraph" w:styleId="Tekstpodstawowy2">
    <w:name w:val="Body Text 2"/>
    <w:basedOn w:val="Normalny"/>
    <w:link w:val="Tekstpodstawowy2Znak"/>
    <w:uiPriority w:val="99"/>
    <w:rsid w:val="004C4A35"/>
    <w:pPr>
      <w:overflowPunct w:val="0"/>
      <w:autoSpaceDE w:val="0"/>
      <w:autoSpaceDN w:val="0"/>
      <w:adjustRightInd w:val="0"/>
      <w:textAlignment w:val="baseline"/>
    </w:pPr>
    <w:rPr>
      <w:sz w:val="28"/>
      <w:szCs w:val="20"/>
      <w:lang w:val="en-GB"/>
    </w:rPr>
  </w:style>
  <w:style w:type="character" w:customStyle="1" w:styleId="Tekstpodstawowy2Znak">
    <w:name w:val="Tekst podstawowy 2 Znak"/>
    <w:link w:val="Tekstpodstawowy2"/>
    <w:uiPriority w:val="99"/>
    <w:semiHidden/>
    <w:locked/>
    <w:rsid w:val="008504BF"/>
    <w:rPr>
      <w:rFonts w:cs="Times New Roman"/>
      <w:sz w:val="24"/>
      <w:szCs w:val="24"/>
    </w:rPr>
  </w:style>
  <w:style w:type="paragraph" w:styleId="Tekstpodstawowy3">
    <w:name w:val="Body Text 3"/>
    <w:basedOn w:val="Normalny"/>
    <w:link w:val="Tekstpodstawowy3Znak"/>
    <w:uiPriority w:val="99"/>
    <w:rsid w:val="004C4A35"/>
    <w:pPr>
      <w:overflowPunct w:val="0"/>
      <w:autoSpaceDE w:val="0"/>
      <w:autoSpaceDN w:val="0"/>
      <w:adjustRightInd w:val="0"/>
      <w:textAlignment w:val="baseline"/>
    </w:pPr>
    <w:rPr>
      <w:b/>
      <w:bCs/>
      <w:sz w:val="28"/>
      <w:szCs w:val="20"/>
      <w:lang w:val="en-GB"/>
    </w:rPr>
  </w:style>
  <w:style w:type="character" w:customStyle="1" w:styleId="Tekstpodstawowy3Znak">
    <w:name w:val="Tekst podstawowy 3 Znak"/>
    <w:link w:val="Tekstpodstawowy3"/>
    <w:uiPriority w:val="99"/>
    <w:semiHidden/>
    <w:locked/>
    <w:rsid w:val="008504BF"/>
    <w:rPr>
      <w:rFonts w:cs="Times New Roman"/>
      <w:sz w:val="16"/>
      <w:szCs w:val="16"/>
    </w:rPr>
  </w:style>
  <w:style w:type="paragraph" w:styleId="Tekstdymka">
    <w:name w:val="Balloon Text"/>
    <w:basedOn w:val="Normalny"/>
    <w:link w:val="TekstdymkaZnak"/>
    <w:uiPriority w:val="99"/>
    <w:semiHidden/>
    <w:rsid w:val="00F21BEA"/>
    <w:rPr>
      <w:rFonts w:ascii="Tahoma" w:hAnsi="Tahoma" w:cs="Tahoma"/>
      <w:sz w:val="16"/>
      <w:szCs w:val="16"/>
    </w:rPr>
  </w:style>
  <w:style w:type="character" w:customStyle="1" w:styleId="TekstdymkaZnak">
    <w:name w:val="Tekst dymka Znak"/>
    <w:link w:val="Tekstdymka"/>
    <w:uiPriority w:val="99"/>
    <w:semiHidden/>
    <w:locked/>
    <w:rsid w:val="008504BF"/>
    <w:rPr>
      <w:rFonts w:cs="Times New Roman"/>
      <w:sz w:val="2"/>
    </w:rPr>
  </w:style>
  <w:style w:type="character" w:styleId="Hipercze">
    <w:name w:val="Hyperlink"/>
    <w:uiPriority w:val="99"/>
    <w:rsid w:val="00527699"/>
    <w:rPr>
      <w:rFonts w:cs="Times New Roman"/>
      <w:color w:val="0000FF"/>
      <w:u w:val="single"/>
    </w:rPr>
  </w:style>
  <w:style w:type="table" w:styleId="Tabela-Siatka">
    <w:name w:val="Table Grid"/>
    <w:basedOn w:val="Standardowy"/>
    <w:uiPriority w:val="99"/>
    <w:rsid w:val="0022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125FEC"/>
    <w:pPr>
      <w:spacing w:line="300" w:lineRule="atLeast"/>
      <w:ind w:left="680" w:right="340"/>
    </w:pPr>
    <w:rPr>
      <w:rFonts w:ascii="Arial" w:hAnsi="Arial" w:cs="Arial"/>
      <w:color w:val="222222"/>
      <w:sz w:val="23"/>
      <w:szCs w:val="23"/>
    </w:rPr>
  </w:style>
  <w:style w:type="character" w:customStyle="1" w:styleId="green1">
    <w:name w:val="green1"/>
    <w:uiPriority w:val="99"/>
    <w:rsid w:val="00125FEC"/>
    <w:rPr>
      <w:rFonts w:ascii="Verdana" w:hAnsi="Verdana"/>
      <w:b/>
      <w:color w:val="337830"/>
      <w:sz w:val="23"/>
      <w:shd w:val="clear" w:color="auto" w:fill="auto"/>
    </w:rPr>
  </w:style>
  <w:style w:type="character" w:styleId="Pogrubienie">
    <w:name w:val="Strong"/>
    <w:uiPriority w:val="22"/>
    <w:qFormat/>
    <w:rsid w:val="00861863"/>
    <w:rPr>
      <w:rFonts w:cs="Times New Roman"/>
      <w:b/>
    </w:rPr>
  </w:style>
  <w:style w:type="character" w:styleId="Uwydatnienie">
    <w:name w:val="Emphasis"/>
    <w:uiPriority w:val="99"/>
    <w:qFormat/>
    <w:rsid w:val="00BD1D23"/>
    <w:rPr>
      <w:rFonts w:cs="Times New Roman"/>
      <w:i/>
    </w:rPr>
  </w:style>
  <w:style w:type="character" w:styleId="Odwoaniedokomentarza">
    <w:name w:val="annotation reference"/>
    <w:uiPriority w:val="99"/>
    <w:rsid w:val="00E131E6"/>
    <w:rPr>
      <w:rFonts w:cs="Times New Roman"/>
      <w:sz w:val="16"/>
    </w:rPr>
  </w:style>
  <w:style w:type="paragraph" w:styleId="Tekstkomentarza">
    <w:name w:val="annotation text"/>
    <w:basedOn w:val="Normalny"/>
    <w:link w:val="TekstkomentarzaZnak"/>
    <w:uiPriority w:val="99"/>
    <w:rsid w:val="00E131E6"/>
    <w:rPr>
      <w:sz w:val="20"/>
      <w:szCs w:val="20"/>
    </w:rPr>
  </w:style>
  <w:style w:type="character" w:customStyle="1" w:styleId="TekstkomentarzaZnak">
    <w:name w:val="Tekst komentarza Znak"/>
    <w:link w:val="Tekstkomentarza"/>
    <w:uiPriority w:val="99"/>
    <w:locked/>
    <w:rsid w:val="00E131E6"/>
    <w:rPr>
      <w:rFonts w:cs="Times New Roman"/>
    </w:rPr>
  </w:style>
  <w:style w:type="paragraph" w:styleId="Poprawka">
    <w:name w:val="Revision"/>
    <w:hidden/>
    <w:uiPriority w:val="99"/>
    <w:semiHidden/>
    <w:rsid w:val="00E131E6"/>
    <w:rPr>
      <w:sz w:val="24"/>
      <w:szCs w:val="24"/>
      <w:lang w:eastAsia="pl-PL"/>
    </w:rPr>
  </w:style>
  <w:style w:type="paragraph" w:styleId="Akapitzlist">
    <w:name w:val="List Paragraph"/>
    <w:basedOn w:val="Normalny"/>
    <w:uiPriority w:val="99"/>
    <w:qFormat/>
    <w:rsid w:val="00095CEC"/>
    <w:pPr>
      <w:ind w:left="708"/>
    </w:pPr>
    <w:rPr>
      <w:noProof/>
    </w:rPr>
  </w:style>
  <w:style w:type="paragraph" w:customStyle="1" w:styleId="Default">
    <w:name w:val="Default"/>
    <w:rsid w:val="00EF44C0"/>
    <w:pPr>
      <w:autoSpaceDE w:val="0"/>
      <w:autoSpaceDN w:val="0"/>
      <w:adjustRightInd w:val="0"/>
    </w:pPr>
    <w:rPr>
      <w:rFonts w:ascii="Calibri" w:eastAsia="Calibri" w:hAnsi="Calibri" w:cs="Calibri"/>
      <w:color w:val="000000"/>
      <w:sz w:val="24"/>
      <w:szCs w:val="24"/>
      <w:lang w:eastAsia="en-US"/>
    </w:rPr>
  </w:style>
  <w:style w:type="paragraph" w:styleId="Tematkomentarza">
    <w:name w:val="annotation subject"/>
    <w:basedOn w:val="Tekstkomentarza"/>
    <w:next w:val="Tekstkomentarza"/>
    <w:link w:val="TematkomentarzaZnak"/>
    <w:uiPriority w:val="99"/>
    <w:semiHidden/>
    <w:unhideWhenUsed/>
    <w:rsid w:val="00A0460F"/>
    <w:rPr>
      <w:b/>
      <w:bCs/>
    </w:rPr>
  </w:style>
  <w:style w:type="character" w:customStyle="1" w:styleId="TematkomentarzaZnak">
    <w:name w:val="Temat komentarza Znak"/>
    <w:link w:val="Tematkomentarza"/>
    <w:uiPriority w:val="99"/>
    <w:semiHidden/>
    <w:rsid w:val="00A0460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340560">
      <w:bodyDiv w:val="1"/>
      <w:marLeft w:val="0"/>
      <w:marRight w:val="0"/>
      <w:marTop w:val="0"/>
      <w:marBottom w:val="0"/>
      <w:divBdr>
        <w:top w:val="none" w:sz="0" w:space="0" w:color="auto"/>
        <w:left w:val="none" w:sz="0" w:space="0" w:color="auto"/>
        <w:bottom w:val="none" w:sz="0" w:space="0" w:color="auto"/>
        <w:right w:val="none" w:sz="0" w:space="0" w:color="auto"/>
      </w:divBdr>
    </w:div>
    <w:div w:id="774404473">
      <w:marLeft w:val="0"/>
      <w:marRight w:val="0"/>
      <w:marTop w:val="0"/>
      <w:marBottom w:val="0"/>
      <w:divBdr>
        <w:top w:val="none" w:sz="0" w:space="0" w:color="auto"/>
        <w:left w:val="none" w:sz="0" w:space="0" w:color="auto"/>
        <w:bottom w:val="none" w:sz="0" w:space="0" w:color="auto"/>
        <w:right w:val="none" w:sz="0" w:space="0" w:color="auto"/>
      </w:divBdr>
      <w:divsChild>
        <w:div w:id="774404469">
          <w:marLeft w:val="0"/>
          <w:marRight w:val="0"/>
          <w:marTop w:val="0"/>
          <w:marBottom w:val="0"/>
          <w:divBdr>
            <w:top w:val="none" w:sz="0" w:space="0" w:color="auto"/>
            <w:left w:val="none" w:sz="0" w:space="0" w:color="auto"/>
            <w:bottom w:val="none" w:sz="0" w:space="0" w:color="auto"/>
            <w:right w:val="none" w:sz="0" w:space="0" w:color="auto"/>
          </w:divBdr>
        </w:div>
        <w:div w:id="774404487">
          <w:marLeft w:val="0"/>
          <w:marRight w:val="0"/>
          <w:marTop w:val="0"/>
          <w:marBottom w:val="0"/>
          <w:divBdr>
            <w:top w:val="none" w:sz="0" w:space="0" w:color="auto"/>
            <w:left w:val="none" w:sz="0" w:space="0" w:color="auto"/>
            <w:bottom w:val="none" w:sz="0" w:space="0" w:color="auto"/>
            <w:right w:val="none" w:sz="0" w:space="0" w:color="auto"/>
          </w:divBdr>
        </w:div>
        <w:div w:id="774404488">
          <w:marLeft w:val="0"/>
          <w:marRight w:val="0"/>
          <w:marTop w:val="0"/>
          <w:marBottom w:val="0"/>
          <w:divBdr>
            <w:top w:val="none" w:sz="0" w:space="0" w:color="auto"/>
            <w:left w:val="none" w:sz="0" w:space="0" w:color="auto"/>
            <w:bottom w:val="none" w:sz="0" w:space="0" w:color="auto"/>
            <w:right w:val="none" w:sz="0" w:space="0" w:color="auto"/>
          </w:divBdr>
        </w:div>
      </w:divsChild>
    </w:div>
    <w:div w:id="774404474">
      <w:marLeft w:val="0"/>
      <w:marRight w:val="0"/>
      <w:marTop w:val="0"/>
      <w:marBottom w:val="0"/>
      <w:divBdr>
        <w:top w:val="none" w:sz="0" w:space="0" w:color="auto"/>
        <w:left w:val="none" w:sz="0" w:space="0" w:color="auto"/>
        <w:bottom w:val="none" w:sz="0" w:space="0" w:color="auto"/>
        <w:right w:val="none" w:sz="0" w:space="0" w:color="auto"/>
      </w:divBdr>
      <w:divsChild>
        <w:div w:id="774404471">
          <w:marLeft w:val="0"/>
          <w:marRight w:val="0"/>
          <w:marTop w:val="0"/>
          <w:marBottom w:val="0"/>
          <w:divBdr>
            <w:top w:val="none" w:sz="0" w:space="0" w:color="auto"/>
            <w:left w:val="none" w:sz="0" w:space="0" w:color="auto"/>
            <w:bottom w:val="none" w:sz="0" w:space="0" w:color="auto"/>
            <w:right w:val="none" w:sz="0" w:space="0" w:color="auto"/>
          </w:divBdr>
          <w:divsChild>
            <w:div w:id="774404477">
              <w:marLeft w:val="0"/>
              <w:marRight w:val="0"/>
              <w:marTop w:val="0"/>
              <w:marBottom w:val="0"/>
              <w:divBdr>
                <w:top w:val="none" w:sz="0" w:space="0" w:color="auto"/>
                <w:left w:val="none" w:sz="0" w:space="0" w:color="auto"/>
                <w:bottom w:val="none" w:sz="0" w:space="0" w:color="auto"/>
                <w:right w:val="none" w:sz="0" w:space="0" w:color="auto"/>
              </w:divBdr>
              <w:divsChild>
                <w:div w:id="7744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04484">
      <w:marLeft w:val="0"/>
      <w:marRight w:val="0"/>
      <w:marTop w:val="0"/>
      <w:marBottom w:val="0"/>
      <w:divBdr>
        <w:top w:val="none" w:sz="0" w:space="0" w:color="auto"/>
        <w:left w:val="none" w:sz="0" w:space="0" w:color="auto"/>
        <w:bottom w:val="none" w:sz="0" w:space="0" w:color="auto"/>
        <w:right w:val="none" w:sz="0" w:space="0" w:color="auto"/>
      </w:divBdr>
    </w:div>
    <w:div w:id="774404485">
      <w:marLeft w:val="0"/>
      <w:marRight w:val="0"/>
      <w:marTop w:val="0"/>
      <w:marBottom w:val="0"/>
      <w:divBdr>
        <w:top w:val="none" w:sz="0" w:space="0" w:color="auto"/>
        <w:left w:val="none" w:sz="0" w:space="0" w:color="auto"/>
        <w:bottom w:val="none" w:sz="0" w:space="0" w:color="auto"/>
        <w:right w:val="none" w:sz="0" w:space="0" w:color="auto"/>
      </w:divBdr>
    </w:div>
    <w:div w:id="774404486">
      <w:marLeft w:val="0"/>
      <w:marRight w:val="0"/>
      <w:marTop w:val="0"/>
      <w:marBottom w:val="0"/>
      <w:divBdr>
        <w:top w:val="none" w:sz="0" w:space="0" w:color="auto"/>
        <w:left w:val="none" w:sz="0" w:space="0" w:color="auto"/>
        <w:bottom w:val="none" w:sz="0" w:space="0" w:color="auto"/>
        <w:right w:val="none" w:sz="0" w:space="0" w:color="auto"/>
      </w:divBdr>
      <w:divsChild>
        <w:div w:id="774404465">
          <w:marLeft w:val="0"/>
          <w:marRight w:val="0"/>
          <w:marTop w:val="0"/>
          <w:marBottom w:val="0"/>
          <w:divBdr>
            <w:top w:val="none" w:sz="0" w:space="0" w:color="auto"/>
            <w:left w:val="none" w:sz="0" w:space="0" w:color="auto"/>
            <w:bottom w:val="none" w:sz="0" w:space="0" w:color="auto"/>
            <w:right w:val="none" w:sz="0" w:space="0" w:color="auto"/>
          </w:divBdr>
        </w:div>
        <w:div w:id="774404466">
          <w:marLeft w:val="0"/>
          <w:marRight w:val="0"/>
          <w:marTop w:val="0"/>
          <w:marBottom w:val="0"/>
          <w:divBdr>
            <w:top w:val="none" w:sz="0" w:space="0" w:color="auto"/>
            <w:left w:val="none" w:sz="0" w:space="0" w:color="auto"/>
            <w:bottom w:val="none" w:sz="0" w:space="0" w:color="auto"/>
            <w:right w:val="none" w:sz="0" w:space="0" w:color="auto"/>
          </w:divBdr>
        </w:div>
        <w:div w:id="774404467">
          <w:marLeft w:val="0"/>
          <w:marRight w:val="0"/>
          <w:marTop w:val="0"/>
          <w:marBottom w:val="0"/>
          <w:divBdr>
            <w:top w:val="none" w:sz="0" w:space="0" w:color="auto"/>
            <w:left w:val="none" w:sz="0" w:space="0" w:color="auto"/>
            <w:bottom w:val="none" w:sz="0" w:space="0" w:color="auto"/>
            <w:right w:val="none" w:sz="0" w:space="0" w:color="auto"/>
          </w:divBdr>
        </w:div>
        <w:div w:id="774404468">
          <w:marLeft w:val="0"/>
          <w:marRight w:val="0"/>
          <w:marTop w:val="0"/>
          <w:marBottom w:val="0"/>
          <w:divBdr>
            <w:top w:val="none" w:sz="0" w:space="0" w:color="auto"/>
            <w:left w:val="none" w:sz="0" w:space="0" w:color="auto"/>
            <w:bottom w:val="none" w:sz="0" w:space="0" w:color="auto"/>
            <w:right w:val="none" w:sz="0" w:space="0" w:color="auto"/>
          </w:divBdr>
        </w:div>
        <w:div w:id="774404470">
          <w:marLeft w:val="0"/>
          <w:marRight w:val="0"/>
          <w:marTop w:val="0"/>
          <w:marBottom w:val="0"/>
          <w:divBdr>
            <w:top w:val="none" w:sz="0" w:space="0" w:color="auto"/>
            <w:left w:val="none" w:sz="0" w:space="0" w:color="auto"/>
            <w:bottom w:val="none" w:sz="0" w:space="0" w:color="auto"/>
            <w:right w:val="none" w:sz="0" w:space="0" w:color="auto"/>
          </w:divBdr>
        </w:div>
        <w:div w:id="774404472">
          <w:marLeft w:val="0"/>
          <w:marRight w:val="0"/>
          <w:marTop w:val="0"/>
          <w:marBottom w:val="0"/>
          <w:divBdr>
            <w:top w:val="none" w:sz="0" w:space="0" w:color="auto"/>
            <w:left w:val="none" w:sz="0" w:space="0" w:color="auto"/>
            <w:bottom w:val="none" w:sz="0" w:space="0" w:color="auto"/>
            <w:right w:val="none" w:sz="0" w:space="0" w:color="auto"/>
          </w:divBdr>
        </w:div>
        <w:div w:id="774404475">
          <w:marLeft w:val="0"/>
          <w:marRight w:val="0"/>
          <w:marTop w:val="0"/>
          <w:marBottom w:val="0"/>
          <w:divBdr>
            <w:top w:val="none" w:sz="0" w:space="0" w:color="auto"/>
            <w:left w:val="none" w:sz="0" w:space="0" w:color="auto"/>
            <w:bottom w:val="none" w:sz="0" w:space="0" w:color="auto"/>
            <w:right w:val="none" w:sz="0" w:space="0" w:color="auto"/>
          </w:divBdr>
        </w:div>
        <w:div w:id="774404476">
          <w:marLeft w:val="0"/>
          <w:marRight w:val="0"/>
          <w:marTop w:val="0"/>
          <w:marBottom w:val="0"/>
          <w:divBdr>
            <w:top w:val="none" w:sz="0" w:space="0" w:color="auto"/>
            <w:left w:val="none" w:sz="0" w:space="0" w:color="auto"/>
            <w:bottom w:val="none" w:sz="0" w:space="0" w:color="auto"/>
            <w:right w:val="none" w:sz="0" w:space="0" w:color="auto"/>
          </w:divBdr>
        </w:div>
        <w:div w:id="774404479">
          <w:marLeft w:val="0"/>
          <w:marRight w:val="0"/>
          <w:marTop w:val="0"/>
          <w:marBottom w:val="0"/>
          <w:divBdr>
            <w:top w:val="none" w:sz="0" w:space="0" w:color="auto"/>
            <w:left w:val="none" w:sz="0" w:space="0" w:color="auto"/>
            <w:bottom w:val="none" w:sz="0" w:space="0" w:color="auto"/>
            <w:right w:val="none" w:sz="0" w:space="0" w:color="auto"/>
          </w:divBdr>
        </w:div>
        <w:div w:id="774404481">
          <w:marLeft w:val="0"/>
          <w:marRight w:val="0"/>
          <w:marTop w:val="0"/>
          <w:marBottom w:val="0"/>
          <w:divBdr>
            <w:top w:val="none" w:sz="0" w:space="0" w:color="auto"/>
            <w:left w:val="none" w:sz="0" w:space="0" w:color="auto"/>
            <w:bottom w:val="none" w:sz="0" w:space="0" w:color="auto"/>
            <w:right w:val="none" w:sz="0" w:space="0" w:color="auto"/>
          </w:divBdr>
        </w:div>
        <w:div w:id="774404482">
          <w:marLeft w:val="0"/>
          <w:marRight w:val="0"/>
          <w:marTop w:val="0"/>
          <w:marBottom w:val="0"/>
          <w:divBdr>
            <w:top w:val="none" w:sz="0" w:space="0" w:color="auto"/>
            <w:left w:val="none" w:sz="0" w:space="0" w:color="auto"/>
            <w:bottom w:val="none" w:sz="0" w:space="0" w:color="auto"/>
            <w:right w:val="none" w:sz="0" w:space="0" w:color="auto"/>
          </w:divBdr>
        </w:div>
        <w:div w:id="774404491">
          <w:marLeft w:val="0"/>
          <w:marRight w:val="0"/>
          <w:marTop w:val="0"/>
          <w:marBottom w:val="0"/>
          <w:divBdr>
            <w:top w:val="none" w:sz="0" w:space="0" w:color="auto"/>
            <w:left w:val="none" w:sz="0" w:space="0" w:color="auto"/>
            <w:bottom w:val="none" w:sz="0" w:space="0" w:color="auto"/>
            <w:right w:val="none" w:sz="0" w:space="0" w:color="auto"/>
          </w:divBdr>
        </w:div>
        <w:div w:id="774404492">
          <w:marLeft w:val="0"/>
          <w:marRight w:val="0"/>
          <w:marTop w:val="0"/>
          <w:marBottom w:val="0"/>
          <w:divBdr>
            <w:top w:val="none" w:sz="0" w:space="0" w:color="auto"/>
            <w:left w:val="none" w:sz="0" w:space="0" w:color="auto"/>
            <w:bottom w:val="none" w:sz="0" w:space="0" w:color="auto"/>
            <w:right w:val="none" w:sz="0" w:space="0" w:color="auto"/>
          </w:divBdr>
        </w:div>
      </w:divsChild>
    </w:div>
    <w:div w:id="774404489">
      <w:marLeft w:val="0"/>
      <w:marRight w:val="0"/>
      <w:marTop w:val="0"/>
      <w:marBottom w:val="0"/>
      <w:divBdr>
        <w:top w:val="none" w:sz="0" w:space="0" w:color="auto"/>
        <w:left w:val="none" w:sz="0" w:space="0" w:color="auto"/>
        <w:bottom w:val="none" w:sz="0" w:space="0" w:color="auto"/>
        <w:right w:val="none" w:sz="0" w:space="0" w:color="auto"/>
      </w:divBdr>
      <w:divsChild>
        <w:div w:id="774404480">
          <w:marLeft w:val="0"/>
          <w:marRight w:val="0"/>
          <w:marTop w:val="0"/>
          <w:marBottom w:val="0"/>
          <w:divBdr>
            <w:top w:val="none" w:sz="0" w:space="0" w:color="auto"/>
            <w:left w:val="none" w:sz="0" w:space="0" w:color="auto"/>
            <w:bottom w:val="none" w:sz="0" w:space="0" w:color="auto"/>
            <w:right w:val="none" w:sz="0" w:space="0" w:color="auto"/>
          </w:divBdr>
          <w:divsChild>
            <w:div w:id="774404478">
              <w:marLeft w:val="0"/>
              <w:marRight w:val="0"/>
              <w:marTop w:val="0"/>
              <w:marBottom w:val="0"/>
              <w:divBdr>
                <w:top w:val="none" w:sz="0" w:space="0" w:color="auto"/>
                <w:left w:val="none" w:sz="0" w:space="0" w:color="auto"/>
                <w:bottom w:val="none" w:sz="0" w:space="0" w:color="auto"/>
                <w:right w:val="none" w:sz="0" w:space="0" w:color="auto"/>
              </w:divBdr>
              <w:divsChild>
                <w:div w:id="7744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85AF83FF3A82B4993262D133E5CFF0B" ma:contentTypeVersion="6" ma:contentTypeDescription="Utwórz nowy dokument." ma:contentTypeScope="" ma:versionID="839461263c020b5c4f3ed0740546a9bd">
  <xsd:schema xmlns:xsd="http://www.w3.org/2001/XMLSchema" xmlns:xs="http://www.w3.org/2001/XMLSchema" xmlns:p="http://schemas.microsoft.com/office/2006/metadata/properties" xmlns:ns2="5f763258-e64c-4fc5-9a97-9047bf20a821" xmlns:ns3="c8358630-0537-4c25-9860-8c3acb620f47" targetNamespace="http://schemas.microsoft.com/office/2006/metadata/properties" ma:root="true" ma:fieldsID="ff466b3a537ef38f7ca839e7fdc1bec2" ns2:_="" ns3:_="">
    <xsd:import namespace="5f763258-e64c-4fc5-9a97-9047bf20a821"/>
    <xsd:import namespace="c8358630-0537-4c25-9860-8c3acb620f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63258-e64c-4fc5-9a97-9047bf20a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58630-0537-4c25-9860-8c3acb620f47"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E8C43-8B34-4EE5-AAB9-3969A34C2640}">
  <ds:schemaRefs>
    <ds:schemaRef ds:uri="http://schemas.microsoft.com/sharepoint/v3/contenttype/forms"/>
  </ds:schemaRefs>
</ds:datastoreItem>
</file>

<file path=customXml/itemProps2.xml><?xml version="1.0" encoding="utf-8"?>
<ds:datastoreItem xmlns:ds="http://schemas.openxmlformats.org/officeDocument/2006/customXml" ds:itemID="{CA080065-EC62-4D8A-8039-5B3B53D4D696}">
  <ds:schemaRefs>
    <ds:schemaRef ds:uri="http://schemas.microsoft.com/office/2006/metadata/longProperties"/>
  </ds:schemaRefs>
</ds:datastoreItem>
</file>

<file path=customXml/itemProps3.xml><?xml version="1.0" encoding="utf-8"?>
<ds:datastoreItem xmlns:ds="http://schemas.openxmlformats.org/officeDocument/2006/customXml" ds:itemID="{A03EF90F-15FE-4B12-8590-52AAB1FC0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63258-e64c-4fc5-9a97-9047bf20a821"/>
    <ds:schemaRef ds:uri="c8358630-0537-4c25-9860-8c3acb620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655</Words>
  <Characters>3930</Characters>
  <Application>Microsoft Office Word</Application>
  <DocSecurity>0</DocSecurity>
  <Lines>32</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uprzejmie zawiadamia</vt:lpstr>
      <vt:lpstr>uprzejmie zawiadamia</vt:lpstr>
    </vt:vector>
  </TitlesOfParts>
  <Company>Hewlett-Packard Company</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uprzejmie zawiadamia</dc:title>
  <dc:subject/>
  <dc:creator>xx</dc:creator>
  <cp:keywords/>
  <cp:lastModifiedBy>Paweł Matus</cp:lastModifiedBy>
  <cp:revision>3</cp:revision>
  <cp:lastPrinted>2016-03-18T21:26:00Z</cp:lastPrinted>
  <dcterms:created xsi:type="dcterms:W3CDTF">2022-10-02T12:54:00Z</dcterms:created>
  <dcterms:modified xsi:type="dcterms:W3CDTF">2022-10-04T11:43:00Z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Małgorzata Sachs</vt:lpwstr>
  </property>
  <property fmtid="{D5CDD505-2E9C-101B-9397-08002B2CF9AE}" pid="3" name="SharedWithUsers">
    <vt:lpwstr>17;#Małgorzata Sachs</vt:lpwstr>
  </property>
</Properties>
</file>