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2" w:rsidRDefault="00550F1E" w:rsidP="00A619E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  <w:r w:rsidRPr="00EE40B8">
        <w:rPr>
          <w:rFonts w:ascii="Times New Roman" w:eastAsia="Arial Unicode MS" w:hAnsi="Times New Roman" w:cs="Times New Roman"/>
          <w:b/>
          <w:sz w:val="24"/>
          <w:szCs w:val="24"/>
        </w:rPr>
        <w:t>Streszczenie</w:t>
      </w:r>
    </w:p>
    <w:p w:rsidR="00A619E2" w:rsidRDefault="00A619E2" w:rsidP="00A619E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0F1E">
        <w:rPr>
          <w:rFonts w:ascii="Times New Roman" w:eastAsia="Arial Unicode MS" w:hAnsi="Times New Roman" w:cs="Times New Roman"/>
          <w:b/>
          <w:sz w:val="24"/>
          <w:szCs w:val="24"/>
        </w:rPr>
        <w:t>Czynniki molekularne determinujące wrażliwo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ść komórek ludzkich białaczek i </w:t>
      </w:r>
      <w:r w:rsidRPr="00550F1E">
        <w:rPr>
          <w:rFonts w:ascii="Times New Roman" w:eastAsia="Arial Unicode MS" w:hAnsi="Times New Roman" w:cs="Times New Roman"/>
          <w:b/>
          <w:sz w:val="24"/>
          <w:szCs w:val="24"/>
        </w:rPr>
        <w:t>chłoniaków na kalcytriol i takalcytol</w:t>
      </w:r>
    </w:p>
    <w:p w:rsidR="00550F1E" w:rsidRPr="00BC00E7" w:rsidRDefault="00550F1E" w:rsidP="00550F1E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50F1E" w:rsidRDefault="00550F1E" w:rsidP="00550F1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Przeprowadzone badania miały na celu zrozumienie różnic we wrażliwości komórek ludzkich białaczek i chłoniaków na zahamowanie proliferacji przez kalcytriol i takalcytol. Oceniono wpływ tych substancji na dziewięć linii komórek nowotworowych pochodzenia mieloidalnego i limfoidalnego, a następnie sprawdzono czy stopień wrażliwości jest zależny: od pochodzenia liniowego i stopnia zróżnicowania komórek, obecności komórek aneuploidalnych, cyklu komórkowego i białek regulujących ten proces, ilością receptorów odpowiadających za biologiczną aktywność badanych substancji, polimorfizmu klasycznego receptora witaminy D oraz cząsteczek miRNA, które mogą zarówno w sposób pośredni jak i bezpośredni wpływać na wrażliwość komórek ludzkich białaczek i chłoniaków na zastosowanie kalcytriolu i takalcytolu. </w:t>
      </w:r>
    </w:p>
    <w:p w:rsidR="00550F1E" w:rsidRDefault="00550F1E" w:rsidP="00550F1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Uzyskane wyniki badań wskazują, że wrażliwość komórek ludzkich białaczek i chłoniaków na kalcytriol i takalcytol zależy od pochodzenia liniowego i stopnia zróżnicowania komórek. Zdecydowanie bardziej wrażliwe okazały się komórki pochodzenia mieloidalnego niż komórki pochodzenia limfoidalnego. Również obecność translokacji chromosomowych związanych z agresywnym przebiegiem choroby, opornością na apoptozę oraz prowadzących do powstania białek fuzyjnych, zwiększała wrażliwość komórek białaczek i chłoniaków na kalcytriol i takalcytol. Podobnie, obecność komórek aneuploidalnych wiązała się z większą wrażliwością na badane substancje. We wrażliwych na kalcytriol i takalcytol komórkach ostrej białaczki obserwowano wzrost poziomu antygenów różnicowania takich jak CD11b oraz CD14, a także indukcję procesu autofagii po traktowaniu badanymi substancjami. Jednoczesne podwyższenie poziomu białka obu receptorów zdolnych do wiązania kalcytriolu i takalcytolu: receptora wiążącego witaminę D – VDR oraz 1,25D</w:t>
      </w:r>
      <w:r w:rsidRPr="00090603">
        <w:rPr>
          <w:rFonts w:ascii="Times New Roman" w:eastAsia="Arial Unicode MS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–MARRS zanotowano tylko w komórkach białaczek wrażliwych na stosowane substancje. Obecność polimorfizmu </w:t>
      </w:r>
      <w:proofErr w:type="spellStart"/>
      <w:r w:rsidRPr="006C5C26">
        <w:rPr>
          <w:rFonts w:ascii="Times New Roman" w:eastAsia="Arial Unicode MS" w:hAnsi="Times New Roman" w:cs="Times New Roman"/>
          <w:i/>
          <w:sz w:val="24"/>
          <w:szCs w:val="24"/>
        </w:rPr>
        <w:t>FokI</w:t>
      </w:r>
      <w:proofErr w:type="spellEnd"/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odpowiedzialnego za powstanie dwóch form białka receptora witaminy D –VDR oraz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haplotypu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” była charakterystyczna dla komórek wrażliwych na kalcytriol i takalcytol. Również status p53 może być odpowiedzialny za wrażliwość komórek, gdyż w komórkach wrażliwych obserwowano niezmutowaną formę p53, natomiast wszystkie komórki niewrażliwe charakteryzowały się obecnością zmutowanej formy p53. Przeprowadzone badania sugerują, że dwie cząsteczki miRNA: miR-27 oraz miR-125</w:t>
      </w:r>
      <w:r w:rsidR="00A619E2">
        <w:rPr>
          <w:rFonts w:ascii="Times New Roman" w:eastAsia="Arial Unicode MS" w:hAnsi="Times New Roman" w:cs="Times New Roman"/>
          <w:sz w:val="24"/>
          <w:szCs w:val="24"/>
        </w:rPr>
        <w:t>b mogą odgrywać kluczową rolę w 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aktywności kalcytriolu i takalcytolu w komórkach poprzez obniżanie poziomu receptora witaminy D – VDR,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biaka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p53 </w:t>
      </w: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i</w:t>
      </w:r>
      <w:r w:rsidR="00A619E2">
        <w:rPr>
          <w:rFonts w:ascii="Times New Roman" w:eastAsia="Arial Unicode MS" w:hAnsi="Times New Roman" w:cs="Times New Roman"/>
          <w:sz w:val="24"/>
          <w:szCs w:val="24"/>
        </w:rPr>
        <w:t> 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czynnika transkrypcyjnego NFκB, jednak do potwierdzenia tych obserwacji niezbędne są dodatkowe badania. </w:t>
      </w:r>
    </w:p>
    <w:p w:rsidR="00550F1E" w:rsidRDefault="00550F1E" w:rsidP="00550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Przeprowadzone badania wskazują, że wrażliwość komórek ludzkich białaczek i chłoniaków nie jest determinowana przez jeden czynnik molekularny, lecz jest </w:t>
      </w:r>
      <w:r>
        <w:rPr>
          <w:rFonts w:ascii="Times New Roman" w:eastAsia="Arial Unicode MS" w:hAnsi="Times New Roman" w:cs="Times New Roman"/>
          <w:sz w:val="24"/>
          <w:szCs w:val="24"/>
        </w:rPr>
        <w:t>efektem współdziałania kilku czynników molekularnych obecnych w komórce.</w:t>
      </w:r>
    </w:p>
    <w:p w:rsidR="0005191A" w:rsidRDefault="0090307B"/>
    <w:sectPr w:rsidR="0005191A" w:rsidSect="00A619E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E"/>
    <w:rsid w:val="003D0C68"/>
    <w:rsid w:val="004378E3"/>
    <w:rsid w:val="00550F1E"/>
    <w:rsid w:val="0060642A"/>
    <w:rsid w:val="006D2DD0"/>
    <w:rsid w:val="006E72FE"/>
    <w:rsid w:val="0090307B"/>
    <w:rsid w:val="00A619E2"/>
    <w:rsid w:val="00D949DB"/>
    <w:rsid w:val="00E222F1"/>
    <w:rsid w:val="00E744BE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6255-17A2-48A9-81DD-52B335B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F1E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IITD, ZOD, Neolek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NeoLek</dc:creator>
  <cp:keywords/>
  <dc:description/>
  <cp:lastModifiedBy>KP</cp:lastModifiedBy>
  <cp:revision>2</cp:revision>
  <dcterms:created xsi:type="dcterms:W3CDTF">2017-11-23T11:07:00Z</dcterms:created>
  <dcterms:modified xsi:type="dcterms:W3CDTF">2017-11-23T11:07:00Z</dcterms:modified>
</cp:coreProperties>
</file>