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1BF16" w14:textId="6D6C18AD" w:rsidR="005330E7" w:rsidRPr="00AF0FDE" w:rsidRDefault="00EA30BE" w:rsidP="00AF0FD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F0FDE">
        <w:rPr>
          <w:b/>
          <w:bCs/>
          <w:sz w:val="28"/>
          <w:szCs w:val="28"/>
        </w:rPr>
        <w:t>Harmonogram postępowania konkursowego na stanowiska naukowe IITD PAN</w:t>
      </w:r>
    </w:p>
    <w:p w14:paraId="66FBA007" w14:textId="195EFDAD" w:rsidR="00EA30BE" w:rsidRPr="00AF0FDE" w:rsidRDefault="00EA30BE" w:rsidP="00AF0FDE">
      <w:pPr>
        <w:jc w:val="center"/>
        <w:rPr>
          <w:i/>
          <w:iCs/>
          <w:sz w:val="24"/>
          <w:szCs w:val="24"/>
        </w:rPr>
      </w:pPr>
      <w:r w:rsidRPr="00AF0FDE">
        <w:rPr>
          <w:i/>
          <w:iCs/>
          <w:sz w:val="24"/>
          <w:szCs w:val="24"/>
        </w:rPr>
        <w:t xml:space="preserve">Dokument wewnętrzny opisujący kompetencje i zakres działania </w:t>
      </w:r>
      <w:r w:rsidR="00E4604C" w:rsidRPr="003F641D">
        <w:rPr>
          <w:i/>
          <w:iCs/>
          <w:sz w:val="24"/>
          <w:szCs w:val="24"/>
        </w:rPr>
        <w:t>K</w:t>
      </w:r>
      <w:r w:rsidRPr="00AF0FDE">
        <w:rPr>
          <w:i/>
          <w:iCs/>
          <w:sz w:val="24"/>
          <w:szCs w:val="24"/>
        </w:rPr>
        <w:t xml:space="preserve">omisji i </w:t>
      </w:r>
      <w:r w:rsidR="003A59E0" w:rsidRPr="00AF0FDE">
        <w:rPr>
          <w:i/>
          <w:iCs/>
          <w:sz w:val="24"/>
          <w:szCs w:val="24"/>
        </w:rPr>
        <w:t xml:space="preserve">poszczególnych </w:t>
      </w:r>
      <w:r w:rsidRPr="00AF0FDE">
        <w:rPr>
          <w:i/>
          <w:iCs/>
          <w:sz w:val="24"/>
          <w:szCs w:val="24"/>
        </w:rPr>
        <w:t>jednostek Instytutu</w:t>
      </w:r>
    </w:p>
    <w:tbl>
      <w:tblPr>
        <w:tblStyle w:val="Tabela-Siatka"/>
        <w:tblW w:w="14641" w:type="dxa"/>
        <w:tblLook w:val="04A0" w:firstRow="1" w:lastRow="0" w:firstColumn="1" w:lastColumn="0" w:noHBand="0" w:noVBand="1"/>
      </w:tblPr>
      <w:tblGrid>
        <w:gridCol w:w="4815"/>
        <w:gridCol w:w="4536"/>
        <w:gridCol w:w="5290"/>
      </w:tblGrid>
      <w:tr w:rsidR="00AF0FDE" w14:paraId="5818D7E8" w14:textId="77777777" w:rsidTr="00100CFE">
        <w:trPr>
          <w:trHeight w:val="300"/>
        </w:trPr>
        <w:tc>
          <w:tcPr>
            <w:tcW w:w="4815" w:type="dxa"/>
            <w:vAlign w:val="center"/>
          </w:tcPr>
          <w:p w14:paraId="09417274" w14:textId="4A3B63C0" w:rsidR="00AF0FDE" w:rsidRPr="00AF0FDE" w:rsidRDefault="00AF0FDE" w:rsidP="00AF0FD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AF0FDE">
              <w:rPr>
                <w:b/>
                <w:bCs/>
                <w:sz w:val="26"/>
                <w:szCs w:val="26"/>
              </w:rPr>
              <w:t>Wnioskodawca/Przewodniczący Komisji</w:t>
            </w:r>
          </w:p>
        </w:tc>
        <w:tc>
          <w:tcPr>
            <w:tcW w:w="4536" w:type="dxa"/>
            <w:vAlign w:val="center"/>
          </w:tcPr>
          <w:p w14:paraId="2ED09173" w14:textId="77777777" w:rsidR="00AF0FDE" w:rsidRPr="00AF0FDE" w:rsidRDefault="00AF0FDE" w:rsidP="00AF0FD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AF0FDE">
              <w:rPr>
                <w:b/>
                <w:bCs/>
                <w:sz w:val="26"/>
                <w:szCs w:val="26"/>
              </w:rPr>
              <w:t>Dyrektor</w:t>
            </w:r>
          </w:p>
        </w:tc>
        <w:tc>
          <w:tcPr>
            <w:tcW w:w="5290" w:type="dxa"/>
            <w:vAlign w:val="center"/>
          </w:tcPr>
          <w:p w14:paraId="1268C34B" w14:textId="77777777" w:rsidR="00AF0FDE" w:rsidRPr="00AF0FDE" w:rsidRDefault="00AF0FDE" w:rsidP="00AF0FD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AF0FDE">
              <w:rPr>
                <w:b/>
                <w:bCs/>
                <w:sz w:val="26"/>
                <w:szCs w:val="26"/>
              </w:rPr>
              <w:t>Dział Kadr i Płac</w:t>
            </w:r>
          </w:p>
        </w:tc>
      </w:tr>
      <w:tr w:rsidR="00AF0FDE" w14:paraId="6DFF2B23" w14:textId="77777777" w:rsidTr="7446ADD3">
        <w:trPr>
          <w:trHeight w:val="300"/>
        </w:trPr>
        <w:tc>
          <w:tcPr>
            <w:tcW w:w="4815" w:type="dxa"/>
          </w:tcPr>
          <w:p w14:paraId="782D4A82" w14:textId="275D17A4" w:rsidR="00AF0FDE" w:rsidRPr="00010C1D" w:rsidRDefault="00AF0FDE" w:rsidP="00AF0FDE">
            <w:pPr>
              <w:pStyle w:val="Akapitzlist"/>
              <w:numPr>
                <w:ilvl w:val="0"/>
                <w:numId w:val="7"/>
              </w:numPr>
              <w:ind w:left="306" w:hanging="306"/>
              <w:jc w:val="both"/>
            </w:pPr>
            <w:r w:rsidRPr="00010C1D">
              <w:t xml:space="preserve">Wnioskuje o wszczęcie postępowania konkursowego na stanowisko naukowe. Jeśli Wnioskodawca nie jest </w:t>
            </w:r>
            <w:r w:rsidR="00E4604C" w:rsidRPr="00010C1D">
              <w:t>k</w:t>
            </w:r>
            <w:r w:rsidRPr="00010C1D">
              <w:t>ierownikiem jednostki organizacyjnej IITD</w:t>
            </w:r>
            <w:r w:rsidR="00E4604C" w:rsidRPr="00010C1D">
              <w:t xml:space="preserve"> PAN</w:t>
            </w:r>
            <w:r w:rsidRPr="00010C1D">
              <w:t>, powinien uzyskać akceptację wniosku/opinię kierownika jednostki, w której ma być zatrudniony pracownik naukowy (</w:t>
            </w:r>
            <w:r w:rsidRPr="00010C1D">
              <w:rPr>
                <w:rFonts w:cstheme="minorHAnsi"/>
              </w:rPr>
              <w:t>§</w:t>
            </w:r>
            <w:r w:rsidRPr="00010C1D">
              <w:t>3 ust 1, Wzór nr 1).</w:t>
            </w:r>
          </w:p>
        </w:tc>
        <w:tc>
          <w:tcPr>
            <w:tcW w:w="4536" w:type="dxa"/>
          </w:tcPr>
          <w:p w14:paraId="7C905602" w14:textId="77777777" w:rsidR="00AF0FDE" w:rsidRPr="00010C1D" w:rsidRDefault="00AF0FDE" w:rsidP="00AF0FDE">
            <w:pPr>
              <w:jc w:val="both"/>
            </w:pPr>
          </w:p>
        </w:tc>
        <w:tc>
          <w:tcPr>
            <w:tcW w:w="5290" w:type="dxa"/>
          </w:tcPr>
          <w:p w14:paraId="48408370" w14:textId="77777777" w:rsidR="00AF0FDE" w:rsidRDefault="00AF0FDE" w:rsidP="00AF0FDE">
            <w:pPr>
              <w:jc w:val="both"/>
            </w:pPr>
          </w:p>
        </w:tc>
      </w:tr>
      <w:tr w:rsidR="00AF0FDE" w14:paraId="4A77856E" w14:textId="77777777" w:rsidTr="7446ADD3">
        <w:trPr>
          <w:trHeight w:val="300"/>
        </w:trPr>
        <w:tc>
          <w:tcPr>
            <w:tcW w:w="4815" w:type="dxa"/>
          </w:tcPr>
          <w:p w14:paraId="5480E0F1" w14:textId="77777777" w:rsidR="00AF0FDE" w:rsidRPr="00010C1D" w:rsidRDefault="00AF0FDE" w:rsidP="00AF0FDE">
            <w:pPr>
              <w:jc w:val="both"/>
            </w:pPr>
          </w:p>
        </w:tc>
        <w:tc>
          <w:tcPr>
            <w:tcW w:w="4536" w:type="dxa"/>
          </w:tcPr>
          <w:p w14:paraId="6F42738F" w14:textId="362EC1CD" w:rsidR="00AF0FDE" w:rsidRPr="00010C1D" w:rsidRDefault="00AF0FDE" w:rsidP="00AF0FDE">
            <w:pPr>
              <w:pStyle w:val="Akapitzlist"/>
              <w:numPr>
                <w:ilvl w:val="0"/>
                <w:numId w:val="7"/>
              </w:numPr>
              <w:tabs>
                <w:tab w:val="left" w:pos="289"/>
              </w:tabs>
              <w:ind w:left="148" w:hanging="148"/>
              <w:jc w:val="both"/>
            </w:pPr>
            <w:r w:rsidRPr="00010C1D">
              <w:t>Zasięga pisemnej opinii z-</w:t>
            </w:r>
            <w:proofErr w:type="spellStart"/>
            <w:r w:rsidRPr="00010C1D">
              <w:t>cy</w:t>
            </w:r>
            <w:proofErr w:type="spellEnd"/>
            <w:r w:rsidRPr="00010C1D">
              <w:t xml:space="preserve"> Dyrektora ds. Naukowych na temat wniosku o wszczęcie postępowania konkursowego na stanowisko naukowe (</w:t>
            </w:r>
            <w:r w:rsidRPr="00010C1D">
              <w:rPr>
                <w:rFonts w:cstheme="minorHAnsi"/>
              </w:rPr>
              <w:t>§</w:t>
            </w:r>
            <w:r w:rsidRPr="00010C1D">
              <w:t>3 ust 3).</w:t>
            </w:r>
          </w:p>
        </w:tc>
        <w:tc>
          <w:tcPr>
            <w:tcW w:w="5290" w:type="dxa"/>
          </w:tcPr>
          <w:p w14:paraId="6358385F" w14:textId="77777777" w:rsidR="00AF0FDE" w:rsidRDefault="00AF0FDE" w:rsidP="00AF0FDE">
            <w:pPr>
              <w:jc w:val="both"/>
            </w:pPr>
          </w:p>
        </w:tc>
      </w:tr>
      <w:tr w:rsidR="00AF0FDE" w14:paraId="29D5171E" w14:textId="77777777" w:rsidTr="7446ADD3">
        <w:trPr>
          <w:trHeight w:val="300"/>
        </w:trPr>
        <w:tc>
          <w:tcPr>
            <w:tcW w:w="4815" w:type="dxa"/>
          </w:tcPr>
          <w:p w14:paraId="7A9AF802" w14:textId="77777777" w:rsidR="00AF0FDE" w:rsidRPr="00010C1D" w:rsidRDefault="00AF0FDE" w:rsidP="00AF0FDE">
            <w:pPr>
              <w:jc w:val="both"/>
            </w:pPr>
          </w:p>
        </w:tc>
        <w:tc>
          <w:tcPr>
            <w:tcW w:w="4536" w:type="dxa"/>
          </w:tcPr>
          <w:p w14:paraId="26296C20" w14:textId="73849B4E" w:rsidR="00AF0FDE" w:rsidRPr="00010C1D" w:rsidRDefault="00AF0FDE" w:rsidP="00AF0FDE">
            <w:pPr>
              <w:pStyle w:val="Akapitzlist"/>
              <w:numPr>
                <w:ilvl w:val="0"/>
                <w:numId w:val="7"/>
              </w:numPr>
              <w:tabs>
                <w:tab w:val="left" w:pos="106"/>
              </w:tabs>
              <w:ind w:left="148" w:hanging="219"/>
              <w:jc w:val="both"/>
            </w:pPr>
            <w:r w:rsidRPr="00010C1D">
              <w:t>Wyraża zgodę/nie wyraża zgody wszczęcie postępowania konkursowego na stanowisko naukowe (</w:t>
            </w:r>
            <w:r w:rsidRPr="00010C1D">
              <w:rPr>
                <w:rFonts w:cstheme="minorHAnsi"/>
              </w:rPr>
              <w:t>§</w:t>
            </w:r>
            <w:r w:rsidRPr="00010C1D">
              <w:t>3 ust 3)</w:t>
            </w:r>
            <w:r w:rsidR="00952473" w:rsidRPr="00010C1D">
              <w:t>.</w:t>
            </w:r>
          </w:p>
        </w:tc>
        <w:tc>
          <w:tcPr>
            <w:tcW w:w="5290" w:type="dxa"/>
          </w:tcPr>
          <w:p w14:paraId="1E25C3CB" w14:textId="77777777" w:rsidR="00AF0FDE" w:rsidRDefault="00AF0FDE" w:rsidP="00AF0FDE">
            <w:pPr>
              <w:jc w:val="both"/>
            </w:pPr>
          </w:p>
        </w:tc>
      </w:tr>
      <w:tr w:rsidR="00AF0FDE" w14:paraId="77707FB3" w14:textId="77777777" w:rsidTr="7446ADD3">
        <w:trPr>
          <w:trHeight w:val="300"/>
        </w:trPr>
        <w:tc>
          <w:tcPr>
            <w:tcW w:w="4815" w:type="dxa"/>
          </w:tcPr>
          <w:p w14:paraId="4397BABE" w14:textId="2330EA79" w:rsidR="00AF0FDE" w:rsidRPr="00010C1D" w:rsidRDefault="1DA7B35E" w:rsidP="3A6051B6">
            <w:pPr>
              <w:pStyle w:val="Akapitzlist"/>
              <w:numPr>
                <w:ilvl w:val="0"/>
                <w:numId w:val="7"/>
              </w:numPr>
              <w:tabs>
                <w:tab w:val="left" w:pos="151"/>
              </w:tabs>
              <w:ind w:left="175" w:hanging="218"/>
              <w:jc w:val="both"/>
            </w:pPr>
            <w:r w:rsidRPr="00010C1D">
              <w:t>Przygotowuje dokument „Powołanie Komisji konkursowej” wskazujący skład Komisji, w tym: Przewodniczącego Komisji, 2 członków wskazanych przez Dyrektora oraz min. 2 członków wskazanych przez Wnioskodawcę. Sumarycznie Komisja musi liczyć 5 członków (§5 ust 1-4, Wzór nr 2).</w:t>
            </w:r>
          </w:p>
          <w:p w14:paraId="54188AA1" w14:textId="4677481E" w:rsidR="00AF0FDE" w:rsidRPr="00010C1D" w:rsidRDefault="00AF0FDE" w:rsidP="00AF0FDE">
            <w:pPr>
              <w:jc w:val="both"/>
            </w:pPr>
          </w:p>
        </w:tc>
        <w:tc>
          <w:tcPr>
            <w:tcW w:w="4536" w:type="dxa"/>
          </w:tcPr>
          <w:p w14:paraId="4C8B1BBA" w14:textId="77777777" w:rsidR="00AF0FDE" w:rsidRPr="00010C1D" w:rsidRDefault="00AF0FDE" w:rsidP="00AF0FDE">
            <w:pPr>
              <w:jc w:val="both"/>
            </w:pPr>
          </w:p>
        </w:tc>
        <w:tc>
          <w:tcPr>
            <w:tcW w:w="5290" w:type="dxa"/>
          </w:tcPr>
          <w:p w14:paraId="0FB3953A" w14:textId="6BD3ABF3" w:rsidR="00AF0FDE" w:rsidRDefault="00AF0FDE" w:rsidP="3A6051B6">
            <w:pPr>
              <w:tabs>
                <w:tab w:val="left" w:pos="151"/>
              </w:tabs>
              <w:jc w:val="both"/>
            </w:pPr>
          </w:p>
        </w:tc>
      </w:tr>
      <w:tr w:rsidR="00AF0FDE" w14:paraId="549FC4A7" w14:textId="77777777" w:rsidTr="7446ADD3">
        <w:trPr>
          <w:trHeight w:val="300"/>
        </w:trPr>
        <w:tc>
          <w:tcPr>
            <w:tcW w:w="4815" w:type="dxa"/>
          </w:tcPr>
          <w:p w14:paraId="75C58052" w14:textId="77777777" w:rsidR="00AF0FDE" w:rsidRPr="00010C1D" w:rsidRDefault="00AF0FDE" w:rsidP="00AF0FDE">
            <w:pPr>
              <w:jc w:val="both"/>
            </w:pPr>
          </w:p>
        </w:tc>
        <w:tc>
          <w:tcPr>
            <w:tcW w:w="4536" w:type="dxa"/>
          </w:tcPr>
          <w:p w14:paraId="34D8C785" w14:textId="6775365B" w:rsidR="00AF0FDE" w:rsidRPr="00010C1D" w:rsidRDefault="00AF0FDE" w:rsidP="00952473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ind w:left="148" w:hanging="142"/>
              <w:jc w:val="both"/>
            </w:pPr>
            <w:r w:rsidRPr="00010C1D">
              <w:t>Powołuje Komisję konkursową (</w:t>
            </w:r>
            <w:r w:rsidRPr="00010C1D">
              <w:rPr>
                <w:rFonts w:cstheme="minorHAnsi"/>
              </w:rPr>
              <w:t>§</w:t>
            </w:r>
            <w:r w:rsidRPr="00010C1D">
              <w:t>3 ust 4, Wzór nr 2)</w:t>
            </w:r>
            <w:r w:rsidR="00952473" w:rsidRPr="00010C1D">
              <w:t>.</w:t>
            </w:r>
          </w:p>
        </w:tc>
        <w:tc>
          <w:tcPr>
            <w:tcW w:w="5290" w:type="dxa"/>
          </w:tcPr>
          <w:p w14:paraId="7B6B0B5C" w14:textId="77777777" w:rsidR="00AF0FDE" w:rsidRDefault="00AF0FDE" w:rsidP="00AF0FDE">
            <w:pPr>
              <w:jc w:val="both"/>
            </w:pPr>
          </w:p>
        </w:tc>
      </w:tr>
      <w:tr w:rsidR="00AF0FDE" w14:paraId="284E249B" w14:textId="77777777" w:rsidTr="7446ADD3">
        <w:trPr>
          <w:trHeight w:val="300"/>
        </w:trPr>
        <w:tc>
          <w:tcPr>
            <w:tcW w:w="4815" w:type="dxa"/>
          </w:tcPr>
          <w:p w14:paraId="0755D0E3" w14:textId="77777777" w:rsidR="00AF0FDE" w:rsidRDefault="00AF0FDE" w:rsidP="00AF0FDE">
            <w:pPr>
              <w:jc w:val="both"/>
            </w:pPr>
          </w:p>
        </w:tc>
        <w:tc>
          <w:tcPr>
            <w:tcW w:w="4536" w:type="dxa"/>
          </w:tcPr>
          <w:p w14:paraId="023B53EF" w14:textId="77777777" w:rsidR="00AF0FDE" w:rsidRDefault="00AF0FDE" w:rsidP="00AF0FDE">
            <w:pPr>
              <w:jc w:val="both"/>
            </w:pPr>
          </w:p>
        </w:tc>
        <w:tc>
          <w:tcPr>
            <w:tcW w:w="5290" w:type="dxa"/>
          </w:tcPr>
          <w:p w14:paraId="390FA588" w14:textId="6CCAA5E5" w:rsidR="00AF0FDE" w:rsidRDefault="00AF0FDE" w:rsidP="00AF0FDE">
            <w:pPr>
              <w:pStyle w:val="Akapitzlist"/>
              <w:numPr>
                <w:ilvl w:val="0"/>
                <w:numId w:val="7"/>
              </w:numPr>
              <w:ind w:left="175" w:hanging="175"/>
              <w:jc w:val="both"/>
            </w:pPr>
            <w:r>
              <w:t xml:space="preserve"> </w:t>
            </w:r>
            <w:r w:rsidR="00E36F1E">
              <w:t>Niezwłocznie p</w:t>
            </w:r>
            <w:r>
              <w:t>rzekazuje Przewodniczącemu informację o powołaniu i składzie Komisji konkursowej</w:t>
            </w:r>
            <w:r w:rsidR="00952473">
              <w:t>.</w:t>
            </w:r>
          </w:p>
        </w:tc>
      </w:tr>
      <w:tr w:rsidR="00AF0FDE" w14:paraId="01DC6CF3" w14:textId="77777777" w:rsidTr="7446ADD3">
        <w:trPr>
          <w:trHeight w:val="300"/>
        </w:trPr>
        <w:tc>
          <w:tcPr>
            <w:tcW w:w="4815" w:type="dxa"/>
          </w:tcPr>
          <w:p w14:paraId="0651BE01" w14:textId="77777777" w:rsidR="00AF0FDE" w:rsidRDefault="00AF0FDE" w:rsidP="00AF0FDE">
            <w:pPr>
              <w:jc w:val="both"/>
            </w:pPr>
          </w:p>
        </w:tc>
        <w:tc>
          <w:tcPr>
            <w:tcW w:w="4536" w:type="dxa"/>
          </w:tcPr>
          <w:p w14:paraId="08F2D820" w14:textId="77777777" w:rsidR="00AF0FDE" w:rsidRDefault="00AF0FDE" w:rsidP="00AF0FDE">
            <w:pPr>
              <w:jc w:val="both"/>
            </w:pPr>
          </w:p>
        </w:tc>
        <w:tc>
          <w:tcPr>
            <w:tcW w:w="5290" w:type="dxa"/>
          </w:tcPr>
          <w:p w14:paraId="6759FA19" w14:textId="4C29187F" w:rsidR="00AF0FDE" w:rsidRDefault="00AF0FDE" w:rsidP="00AF0FDE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ind w:left="316" w:hanging="316"/>
              <w:jc w:val="both"/>
            </w:pPr>
            <w:r w:rsidRPr="006B668E">
              <w:t>Zakłada teczkę spraw w programie ITE</w:t>
            </w:r>
            <w:r w:rsidR="00D95F8A" w:rsidRPr="006B668E">
              <w:t xml:space="preserve"> </w:t>
            </w:r>
            <w:r w:rsidRPr="006B668E">
              <w:t xml:space="preserve">i </w:t>
            </w:r>
            <w:r w:rsidR="0091164C" w:rsidRPr="006B668E">
              <w:t>nadaje do niej dostęp Członkom Komisji</w:t>
            </w:r>
          </w:p>
        </w:tc>
      </w:tr>
      <w:tr w:rsidR="00AF0FDE" w:rsidRPr="00010C1D" w14:paraId="197405D4" w14:textId="77777777" w:rsidTr="7446ADD3">
        <w:trPr>
          <w:trHeight w:val="300"/>
        </w:trPr>
        <w:tc>
          <w:tcPr>
            <w:tcW w:w="4815" w:type="dxa"/>
          </w:tcPr>
          <w:p w14:paraId="39390609" w14:textId="75B69AC5" w:rsidR="00AF0FDE" w:rsidRPr="00010C1D" w:rsidRDefault="00AF0FDE" w:rsidP="00AF0FDE">
            <w:pPr>
              <w:pStyle w:val="Akapitzlist"/>
              <w:numPr>
                <w:ilvl w:val="0"/>
                <w:numId w:val="7"/>
              </w:numPr>
              <w:ind w:left="164" w:hanging="218"/>
              <w:jc w:val="both"/>
            </w:pPr>
            <w:r w:rsidRPr="00010C1D">
              <w:t>Ustala tryb pracy Komisji w tym sposób zbierania zgłoszeń</w:t>
            </w:r>
            <w:r w:rsidR="0091164C" w:rsidRPr="00010C1D">
              <w:t xml:space="preserve"> od Kandydatów (np. czy </w:t>
            </w:r>
            <w:r w:rsidR="00C20E45" w:rsidRPr="00010C1D">
              <w:t xml:space="preserve">zbiera </w:t>
            </w:r>
            <w:r w:rsidR="0091164C" w:rsidRPr="00010C1D">
              <w:t xml:space="preserve">tylko Dział Kadr, czy kopia zgłoszenia również do </w:t>
            </w:r>
            <w:r w:rsidR="00C20E45" w:rsidRPr="00010C1D">
              <w:t>Przewodniczącego</w:t>
            </w:r>
            <w:r w:rsidR="0091164C" w:rsidRPr="00010C1D">
              <w:t>)</w:t>
            </w:r>
            <w:r w:rsidRPr="00010C1D">
              <w:t>, udostępniania dokumentów</w:t>
            </w:r>
            <w:r w:rsidR="00C20E45" w:rsidRPr="00010C1D">
              <w:t xml:space="preserve"> w obrębie Komisji</w:t>
            </w:r>
            <w:r w:rsidRPr="00010C1D">
              <w:t>, terminach posiedzeń, terminach podjęcia decyzji w trybie obiegowym</w:t>
            </w:r>
            <w:r w:rsidR="00C20E45" w:rsidRPr="00010C1D">
              <w:t xml:space="preserve"> itp</w:t>
            </w:r>
            <w:r w:rsidR="00DA3D1C" w:rsidRPr="00010C1D">
              <w:t>.</w:t>
            </w:r>
            <w:r w:rsidRPr="00010C1D">
              <w:t xml:space="preserve"> </w:t>
            </w:r>
          </w:p>
        </w:tc>
        <w:tc>
          <w:tcPr>
            <w:tcW w:w="4536" w:type="dxa"/>
          </w:tcPr>
          <w:p w14:paraId="5BA95FC2" w14:textId="77777777" w:rsidR="00AF0FDE" w:rsidRPr="00010C1D" w:rsidRDefault="00AF0FDE" w:rsidP="00AF0FDE">
            <w:pPr>
              <w:jc w:val="both"/>
            </w:pPr>
          </w:p>
        </w:tc>
        <w:tc>
          <w:tcPr>
            <w:tcW w:w="5290" w:type="dxa"/>
          </w:tcPr>
          <w:p w14:paraId="0BCB832D" w14:textId="77777777" w:rsidR="00AF0FDE" w:rsidRPr="00010C1D" w:rsidRDefault="00AF0FDE" w:rsidP="00AF0FDE">
            <w:pPr>
              <w:jc w:val="both"/>
            </w:pPr>
          </w:p>
        </w:tc>
      </w:tr>
      <w:tr w:rsidR="001E1074" w:rsidRPr="00010C1D" w14:paraId="605D7D61" w14:textId="77777777" w:rsidTr="7446ADD3">
        <w:trPr>
          <w:trHeight w:val="300"/>
        </w:trPr>
        <w:tc>
          <w:tcPr>
            <w:tcW w:w="4815" w:type="dxa"/>
          </w:tcPr>
          <w:p w14:paraId="6850831E" w14:textId="0CD79D48" w:rsidR="001E1074" w:rsidRPr="00010C1D" w:rsidRDefault="001E1074" w:rsidP="001E1074">
            <w:pPr>
              <w:pStyle w:val="Akapitzlist"/>
              <w:ind w:left="164"/>
              <w:jc w:val="center"/>
              <w:rPr>
                <w:b/>
                <w:bCs/>
              </w:rPr>
            </w:pPr>
            <w:r w:rsidRPr="00010C1D">
              <w:rPr>
                <w:b/>
                <w:bCs/>
              </w:rPr>
              <w:t>Komisja</w:t>
            </w:r>
            <w:r w:rsidR="006F02C9" w:rsidRPr="00010C1D">
              <w:rPr>
                <w:b/>
                <w:bCs/>
              </w:rPr>
              <w:t xml:space="preserve"> konkursowa</w:t>
            </w:r>
          </w:p>
        </w:tc>
        <w:tc>
          <w:tcPr>
            <w:tcW w:w="4536" w:type="dxa"/>
          </w:tcPr>
          <w:p w14:paraId="73C3108E" w14:textId="77777777" w:rsidR="001E1074" w:rsidRPr="00010C1D" w:rsidRDefault="001E1074" w:rsidP="00AF0FDE">
            <w:pPr>
              <w:jc w:val="both"/>
            </w:pPr>
          </w:p>
        </w:tc>
        <w:tc>
          <w:tcPr>
            <w:tcW w:w="5290" w:type="dxa"/>
          </w:tcPr>
          <w:p w14:paraId="1D5EFEB1" w14:textId="77777777" w:rsidR="001E1074" w:rsidRPr="00010C1D" w:rsidRDefault="001E1074" w:rsidP="00AF0FDE">
            <w:pPr>
              <w:jc w:val="both"/>
            </w:pPr>
          </w:p>
        </w:tc>
      </w:tr>
      <w:tr w:rsidR="00EA30BE" w:rsidRPr="00010C1D" w14:paraId="5A5AC133" w14:textId="77777777" w:rsidTr="7446ADD3">
        <w:trPr>
          <w:trHeight w:val="300"/>
        </w:trPr>
        <w:tc>
          <w:tcPr>
            <w:tcW w:w="4815" w:type="dxa"/>
          </w:tcPr>
          <w:p w14:paraId="13105D80" w14:textId="79911B33" w:rsidR="00EA30BE" w:rsidRPr="00010C1D" w:rsidRDefault="00C00A5E" w:rsidP="00AF0FDE">
            <w:pPr>
              <w:jc w:val="both"/>
            </w:pPr>
            <w:r w:rsidRPr="00010C1D">
              <w:t xml:space="preserve">7a. </w:t>
            </w:r>
            <w:r w:rsidR="00C20E45" w:rsidRPr="00010C1D">
              <w:t>Komisja o</w:t>
            </w:r>
            <w:r w:rsidR="00EA30BE" w:rsidRPr="00010C1D">
              <w:t>pracowuje ogłoszenie konkursowe</w:t>
            </w:r>
            <w:r w:rsidR="00CD78E2" w:rsidRPr="00010C1D">
              <w:t xml:space="preserve"> (</w:t>
            </w:r>
            <w:r w:rsidR="00CD78E2" w:rsidRPr="00010C1D">
              <w:rPr>
                <w:rFonts w:cstheme="minorHAnsi"/>
              </w:rPr>
              <w:t>§</w:t>
            </w:r>
            <w:r w:rsidR="00CD78E2" w:rsidRPr="00010C1D">
              <w:t>4 ust 3</w:t>
            </w:r>
            <w:r w:rsidR="0029259B" w:rsidRPr="00010C1D">
              <w:t>-4, Wzór nr 3</w:t>
            </w:r>
            <w:r w:rsidR="00CD78E2" w:rsidRPr="00010C1D">
              <w:t>)</w:t>
            </w:r>
            <w:r w:rsidR="001E1074" w:rsidRPr="00010C1D">
              <w:t>.</w:t>
            </w:r>
          </w:p>
        </w:tc>
        <w:tc>
          <w:tcPr>
            <w:tcW w:w="4536" w:type="dxa"/>
          </w:tcPr>
          <w:p w14:paraId="75DFB5EA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2252B79D" w14:textId="37F24191" w:rsidR="00EA30BE" w:rsidRPr="00010C1D" w:rsidRDefault="00C00A5E" w:rsidP="00AF0FDE">
            <w:pPr>
              <w:jc w:val="both"/>
            </w:pPr>
            <w:r w:rsidRPr="00010C1D">
              <w:t>7b</w:t>
            </w:r>
            <w:r w:rsidR="00AF0FDE" w:rsidRPr="00010C1D">
              <w:t>.</w:t>
            </w:r>
            <w:r w:rsidRPr="00010C1D">
              <w:t xml:space="preserve"> </w:t>
            </w:r>
            <w:r w:rsidR="004327F5" w:rsidRPr="00010C1D">
              <w:t>Wspiera Komisję w opracowaniu ogłoszenia</w:t>
            </w:r>
            <w:r w:rsidR="00AF0FDE" w:rsidRPr="00010C1D">
              <w:t xml:space="preserve"> konkursowego</w:t>
            </w:r>
            <w:r w:rsidR="001E1074" w:rsidRPr="00010C1D">
              <w:t>.</w:t>
            </w:r>
          </w:p>
        </w:tc>
      </w:tr>
      <w:tr w:rsidR="00D95F8A" w:rsidRPr="00010C1D" w14:paraId="60FCF8AF" w14:textId="77777777" w:rsidTr="7446ADD3">
        <w:trPr>
          <w:trHeight w:val="300"/>
        </w:trPr>
        <w:tc>
          <w:tcPr>
            <w:tcW w:w="4815" w:type="dxa"/>
          </w:tcPr>
          <w:p w14:paraId="6DB44EAC" w14:textId="77777777" w:rsidR="00D95F8A" w:rsidRPr="00010C1D" w:rsidRDefault="00D95F8A" w:rsidP="00AF0FDE">
            <w:pPr>
              <w:jc w:val="both"/>
            </w:pPr>
          </w:p>
        </w:tc>
        <w:tc>
          <w:tcPr>
            <w:tcW w:w="4536" w:type="dxa"/>
          </w:tcPr>
          <w:p w14:paraId="393AFECB" w14:textId="77777777" w:rsidR="00D95F8A" w:rsidRPr="00010C1D" w:rsidRDefault="00D95F8A" w:rsidP="00AF0FDE">
            <w:pPr>
              <w:jc w:val="both"/>
            </w:pPr>
          </w:p>
        </w:tc>
        <w:tc>
          <w:tcPr>
            <w:tcW w:w="5290" w:type="dxa"/>
          </w:tcPr>
          <w:p w14:paraId="274D7136" w14:textId="3BD5F97D" w:rsidR="00D95F8A" w:rsidRPr="00010C1D" w:rsidRDefault="00D95F8A" w:rsidP="00D95F8A">
            <w:pPr>
              <w:pStyle w:val="Akapitzlist"/>
              <w:numPr>
                <w:ilvl w:val="0"/>
                <w:numId w:val="2"/>
              </w:numPr>
              <w:ind w:left="175" w:hanging="175"/>
              <w:jc w:val="both"/>
            </w:pPr>
            <w:r w:rsidRPr="00010C1D">
              <w:t xml:space="preserve"> Wywiesza/Umieszcza ogłoszenie na stosownych stronach/portalach (</w:t>
            </w:r>
            <w:r w:rsidRPr="00010C1D">
              <w:rPr>
                <w:rFonts w:cstheme="minorHAnsi"/>
              </w:rPr>
              <w:t>§4</w:t>
            </w:r>
            <w:r w:rsidRPr="00010C1D">
              <w:t xml:space="preserve"> ust 5)</w:t>
            </w:r>
            <w:r w:rsidR="00952473" w:rsidRPr="00010C1D">
              <w:t>.</w:t>
            </w:r>
          </w:p>
        </w:tc>
      </w:tr>
      <w:tr w:rsidR="00D95F8A" w:rsidRPr="00010C1D" w14:paraId="54355386" w14:textId="77777777" w:rsidTr="7446ADD3">
        <w:trPr>
          <w:trHeight w:val="300"/>
        </w:trPr>
        <w:tc>
          <w:tcPr>
            <w:tcW w:w="4815" w:type="dxa"/>
          </w:tcPr>
          <w:p w14:paraId="3B71DE28" w14:textId="77777777" w:rsidR="00D95F8A" w:rsidRPr="00010C1D" w:rsidRDefault="00D95F8A" w:rsidP="00AF0FDE">
            <w:pPr>
              <w:jc w:val="both"/>
            </w:pPr>
          </w:p>
        </w:tc>
        <w:tc>
          <w:tcPr>
            <w:tcW w:w="4536" w:type="dxa"/>
          </w:tcPr>
          <w:p w14:paraId="1A647C46" w14:textId="77777777" w:rsidR="00D95F8A" w:rsidRPr="00010C1D" w:rsidRDefault="00D95F8A" w:rsidP="00AF0FDE">
            <w:pPr>
              <w:jc w:val="both"/>
            </w:pPr>
          </w:p>
        </w:tc>
        <w:tc>
          <w:tcPr>
            <w:tcW w:w="5290" w:type="dxa"/>
          </w:tcPr>
          <w:p w14:paraId="1C0057CF" w14:textId="39053C17" w:rsidR="00D95F8A" w:rsidRPr="00010C1D" w:rsidRDefault="00D95F8A" w:rsidP="00D95F8A">
            <w:pPr>
              <w:pStyle w:val="Akapitzlist"/>
              <w:numPr>
                <w:ilvl w:val="0"/>
                <w:numId w:val="2"/>
              </w:numPr>
              <w:ind w:left="175" w:hanging="175"/>
              <w:jc w:val="both"/>
            </w:pPr>
            <w:r w:rsidRPr="00010C1D">
              <w:t xml:space="preserve"> Zbiera zgłoszenia Kandydatów</w:t>
            </w:r>
            <w:r w:rsidR="00C20E45" w:rsidRPr="00010C1D">
              <w:t xml:space="preserve"> (ewentualnie kopia zgłoszenia może być wysyłana na adres </w:t>
            </w:r>
            <w:r w:rsidR="00D800ED" w:rsidRPr="00010C1D">
              <w:t>Przewodniczącego,</w:t>
            </w:r>
            <w:r w:rsidR="00C20E45" w:rsidRPr="00010C1D">
              <w:t xml:space="preserve"> jeśli podane w ogłoszeniu)</w:t>
            </w:r>
            <w:r w:rsidR="001E1074" w:rsidRPr="00010C1D">
              <w:t>.</w:t>
            </w:r>
          </w:p>
        </w:tc>
      </w:tr>
      <w:tr w:rsidR="00D95F8A" w:rsidRPr="00010C1D" w14:paraId="37F6F25A" w14:textId="77777777" w:rsidTr="7446ADD3">
        <w:trPr>
          <w:trHeight w:val="300"/>
        </w:trPr>
        <w:tc>
          <w:tcPr>
            <w:tcW w:w="4815" w:type="dxa"/>
          </w:tcPr>
          <w:p w14:paraId="450024ED" w14:textId="77777777" w:rsidR="00D95F8A" w:rsidRPr="00010C1D" w:rsidRDefault="00D95F8A" w:rsidP="00AF0FDE">
            <w:pPr>
              <w:jc w:val="both"/>
            </w:pPr>
          </w:p>
        </w:tc>
        <w:tc>
          <w:tcPr>
            <w:tcW w:w="4536" w:type="dxa"/>
          </w:tcPr>
          <w:p w14:paraId="31956593" w14:textId="77777777" w:rsidR="00D95F8A" w:rsidRPr="00010C1D" w:rsidRDefault="00D95F8A" w:rsidP="00AF0FDE">
            <w:pPr>
              <w:jc w:val="both"/>
            </w:pPr>
          </w:p>
        </w:tc>
        <w:tc>
          <w:tcPr>
            <w:tcW w:w="5290" w:type="dxa"/>
          </w:tcPr>
          <w:p w14:paraId="4B668B33" w14:textId="0278F23C" w:rsidR="00D95F8A" w:rsidRPr="00010C1D" w:rsidRDefault="00D95F8A" w:rsidP="001E1074">
            <w:pPr>
              <w:pStyle w:val="Akapitzlist"/>
              <w:numPr>
                <w:ilvl w:val="0"/>
                <w:numId w:val="2"/>
              </w:numPr>
              <w:tabs>
                <w:tab w:val="left" w:pos="175"/>
                <w:tab w:val="left" w:pos="315"/>
              </w:tabs>
              <w:ind w:left="175" w:hanging="141"/>
              <w:jc w:val="both"/>
            </w:pPr>
            <w:r w:rsidRPr="00010C1D">
              <w:t>Informuje na bieżąco Kandydatów o otrzymaniu ich dokumentów konkursowych (automatyczna odpowiedź?)</w:t>
            </w:r>
            <w:r w:rsidR="006F02C9" w:rsidRPr="00010C1D">
              <w:t>.</w:t>
            </w:r>
          </w:p>
        </w:tc>
      </w:tr>
      <w:tr w:rsidR="00D95F8A" w:rsidRPr="00010C1D" w14:paraId="104121C9" w14:textId="77777777" w:rsidTr="7446ADD3">
        <w:trPr>
          <w:trHeight w:val="300"/>
        </w:trPr>
        <w:tc>
          <w:tcPr>
            <w:tcW w:w="4815" w:type="dxa"/>
          </w:tcPr>
          <w:p w14:paraId="2C8313C1" w14:textId="77777777" w:rsidR="00D95F8A" w:rsidRPr="00010C1D" w:rsidRDefault="00D95F8A" w:rsidP="00AF0FDE">
            <w:pPr>
              <w:jc w:val="both"/>
            </w:pPr>
          </w:p>
        </w:tc>
        <w:tc>
          <w:tcPr>
            <w:tcW w:w="4536" w:type="dxa"/>
          </w:tcPr>
          <w:p w14:paraId="3B9990A1" w14:textId="77777777" w:rsidR="00D95F8A" w:rsidRPr="00010C1D" w:rsidRDefault="00D95F8A" w:rsidP="00AF0FDE">
            <w:pPr>
              <w:jc w:val="both"/>
            </w:pPr>
          </w:p>
        </w:tc>
        <w:tc>
          <w:tcPr>
            <w:tcW w:w="5290" w:type="dxa"/>
          </w:tcPr>
          <w:p w14:paraId="0D4E4F33" w14:textId="0A4F2B21" w:rsidR="00D95F8A" w:rsidRPr="00010C1D" w:rsidRDefault="00D95F8A" w:rsidP="001E1074">
            <w:pPr>
              <w:pStyle w:val="Akapitzlist"/>
              <w:numPr>
                <w:ilvl w:val="0"/>
                <w:numId w:val="2"/>
              </w:numPr>
              <w:tabs>
                <w:tab w:val="left" w:pos="315"/>
              </w:tabs>
              <w:ind w:left="175" w:hanging="175"/>
              <w:jc w:val="both"/>
            </w:pPr>
            <w:r w:rsidRPr="00010C1D">
              <w:t>Przekazuje dokumenty nadesłane przez Kandydatów do teczki spraw (nie rzadziej niż raz dziennie)</w:t>
            </w:r>
            <w:r w:rsidR="001E1074" w:rsidRPr="00010C1D">
              <w:t>.</w:t>
            </w:r>
          </w:p>
        </w:tc>
      </w:tr>
      <w:tr w:rsidR="00105263" w:rsidRPr="00010C1D" w14:paraId="781EC94F" w14:textId="77777777" w:rsidTr="7446ADD3">
        <w:trPr>
          <w:trHeight w:val="300"/>
        </w:trPr>
        <w:tc>
          <w:tcPr>
            <w:tcW w:w="4815" w:type="dxa"/>
          </w:tcPr>
          <w:p w14:paraId="328098D8" w14:textId="4C2023F2" w:rsidR="00105263" w:rsidRPr="00010C1D" w:rsidRDefault="00C20E45" w:rsidP="001E1074">
            <w:pPr>
              <w:pStyle w:val="Akapitzlist"/>
              <w:numPr>
                <w:ilvl w:val="0"/>
                <w:numId w:val="2"/>
              </w:numPr>
              <w:ind w:left="171" w:hanging="171"/>
              <w:jc w:val="both"/>
            </w:pPr>
            <w:r w:rsidRPr="00010C1D">
              <w:t>Komisja z</w:t>
            </w:r>
            <w:r w:rsidR="00105263" w:rsidRPr="00010C1D">
              <w:t xml:space="preserve">apoznaje się z </w:t>
            </w:r>
            <w:r w:rsidR="004327F5" w:rsidRPr="00010C1D">
              <w:t>dokumentami przesłanymi przez K</w:t>
            </w:r>
            <w:r w:rsidR="00105263" w:rsidRPr="00010C1D">
              <w:t>andydat</w:t>
            </w:r>
            <w:r w:rsidR="004327F5" w:rsidRPr="00010C1D">
              <w:t>ów</w:t>
            </w:r>
            <w:r w:rsidR="00105263" w:rsidRPr="00010C1D">
              <w:t xml:space="preserve"> i </w:t>
            </w:r>
            <w:r w:rsidR="00D95F8A" w:rsidRPr="00010C1D">
              <w:t>przygotowuje ocenę formalną wg</w:t>
            </w:r>
            <w:r w:rsidR="001E1074" w:rsidRPr="00010C1D">
              <w:t xml:space="preserve"> Formularza Oceny Kandydata</w:t>
            </w:r>
            <w:r w:rsidR="00520A25" w:rsidRPr="00010C1D">
              <w:t xml:space="preserve"> (</w:t>
            </w:r>
            <w:r w:rsidR="00565971" w:rsidRPr="00010C1D">
              <w:rPr>
                <w:rFonts w:cstheme="minorHAnsi"/>
              </w:rPr>
              <w:t>§</w:t>
            </w:r>
            <w:r w:rsidR="00565971" w:rsidRPr="00010C1D">
              <w:t xml:space="preserve">6 ust 1, </w:t>
            </w:r>
            <w:r w:rsidR="00520A25" w:rsidRPr="00010C1D">
              <w:t>Załącznik nr 2).</w:t>
            </w:r>
          </w:p>
        </w:tc>
        <w:tc>
          <w:tcPr>
            <w:tcW w:w="4536" w:type="dxa"/>
          </w:tcPr>
          <w:p w14:paraId="0A745C28" w14:textId="77777777" w:rsidR="00105263" w:rsidRPr="00010C1D" w:rsidRDefault="00105263" w:rsidP="00AF0FDE">
            <w:pPr>
              <w:jc w:val="both"/>
            </w:pPr>
          </w:p>
        </w:tc>
        <w:tc>
          <w:tcPr>
            <w:tcW w:w="5290" w:type="dxa"/>
          </w:tcPr>
          <w:p w14:paraId="2D001B29" w14:textId="77777777" w:rsidR="00105263" w:rsidRPr="00010C1D" w:rsidRDefault="00105263" w:rsidP="00AF0FDE">
            <w:pPr>
              <w:jc w:val="both"/>
            </w:pPr>
          </w:p>
        </w:tc>
      </w:tr>
      <w:tr w:rsidR="00A42A47" w:rsidRPr="00010C1D" w14:paraId="262F4127" w14:textId="77777777" w:rsidTr="7446ADD3">
        <w:trPr>
          <w:trHeight w:val="300"/>
        </w:trPr>
        <w:tc>
          <w:tcPr>
            <w:tcW w:w="4815" w:type="dxa"/>
          </w:tcPr>
          <w:p w14:paraId="06631AA8" w14:textId="080FEB3C" w:rsidR="00A42A47" w:rsidRPr="00010C1D" w:rsidRDefault="00A42A47" w:rsidP="001E1074">
            <w:pPr>
              <w:pStyle w:val="Akapitzlist"/>
              <w:numPr>
                <w:ilvl w:val="0"/>
                <w:numId w:val="2"/>
              </w:numPr>
              <w:ind w:left="171" w:hanging="171"/>
              <w:jc w:val="both"/>
            </w:pPr>
            <w:r w:rsidRPr="00010C1D">
              <w:t>Członkowie</w:t>
            </w:r>
            <w:r w:rsidR="00C953EB" w:rsidRPr="00010C1D">
              <w:t xml:space="preserve"> </w:t>
            </w:r>
            <w:r w:rsidR="00C20E45" w:rsidRPr="00010C1D">
              <w:t xml:space="preserve">Komisji </w:t>
            </w:r>
            <w:r w:rsidR="00C953EB" w:rsidRPr="00010C1D">
              <w:t xml:space="preserve">po zapoznaniu się z </w:t>
            </w:r>
            <w:r w:rsidR="004327F5" w:rsidRPr="00010C1D">
              <w:t>dokumentami Kandydatów</w:t>
            </w:r>
            <w:r w:rsidR="00C953EB" w:rsidRPr="00010C1D">
              <w:t>,</w:t>
            </w:r>
            <w:r w:rsidRPr="00010C1D">
              <w:t xml:space="preserve"> oświadczają, że nie zachodzą przesłanki wykluczające ich z pracy Komisji</w:t>
            </w:r>
            <w:r w:rsidR="00C953EB" w:rsidRPr="00010C1D">
              <w:t xml:space="preserve"> </w:t>
            </w:r>
            <w:r w:rsidR="008906F1" w:rsidRPr="00010C1D">
              <w:t>(</w:t>
            </w:r>
            <w:r w:rsidR="008906F1" w:rsidRPr="00010C1D">
              <w:rPr>
                <w:rFonts w:cstheme="minorHAnsi"/>
              </w:rPr>
              <w:t>§</w:t>
            </w:r>
            <w:r w:rsidR="008906F1" w:rsidRPr="00010C1D">
              <w:t>6 ust 2, Wzór nr 4)</w:t>
            </w:r>
          </w:p>
        </w:tc>
        <w:tc>
          <w:tcPr>
            <w:tcW w:w="4536" w:type="dxa"/>
          </w:tcPr>
          <w:p w14:paraId="23025535" w14:textId="5491ED7A" w:rsidR="00A42A47" w:rsidRPr="00010C1D" w:rsidRDefault="00A42A47" w:rsidP="00AF0FDE">
            <w:pPr>
              <w:jc w:val="both"/>
            </w:pPr>
          </w:p>
        </w:tc>
        <w:tc>
          <w:tcPr>
            <w:tcW w:w="5290" w:type="dxa"/>
          </w:tcPr>
          <w:p w14:paraId="2B8B9DBE" w14:textId="77777777" w:rsidR="00A42A47" w:rsidRPr="00010C1D" w:rsidRDefault="00A42A47" w:rsidP="00AF0FDE">
            <w:pPr>
              <w:jc w:val="both"/>
            </w:pPr>
          </w:p>
        </w:tc>
      </w:tr>
      <w:tr w:rsidR="00EA30BE" w:rsidRPr="00010C1D" w14:paraId="50FAB3DD" w14:textId="77777777" w:rsidTr="7446ADD3">
        <w:trPr>
          <w:trHeight w:val="300"/>
        </w:trPr>
        <w:tc>
          <w:tcPr>
            <w:tcW w:w="4815" w:type="dxa"/>
          </w:tcPr>
          <w:p w14:paraId="62C5547D" w14:textId="2589DE64" w:rsidR="00EA30BE" w:rsidRPr="00010C1D" w:rsidRDefault="00C31683" w:rsidP="001E1074">
            <w:pPr>
              <w:pStyle w:val="Akapitzlist"/>
              <w:numPr>
                <w:ilvl w:val="0"/>
                <w:numId w:val="2"/>
              </w:numPr>
              <w:ind w:left="171" w:hanging="142"/>
              <w:jc w:val="both"/>
            </w:pPr>
            <w:r w:rsidRPr="00010C1D">
              <w:t xml:space="preserve">(jeśli konieczne) </w:t>
            </w:r>
            <w:r w:rsidR="00A42A47" w:rsidRPr="00010C1D">
              <w:t xml:space="preserve">Komisja </w:t>
            </w:r>
            <w:r w:rsidRPr="00010C1D">
              <w:t>zwraca się do</w:t>
            </w:r>
            <w:r w:rsidR="00EA30BE" w:rsidRPr="00010C1D">
              <w:t xml:space="preserve"> </w:t>
            </w:r>
            <w:r w:rsidR="004327F5" w:rsidRPr="00010C1D">
              <w:t xml:space="preserve">Kandydatów </w:t>
            </w:r>
            <w:r w:rsidR="00EA30BE" w:rsidRPr="00010C1D">
              <w:t>o uzupełnienie dokumentacji w terminie 7 dni</w:t>
            </w:r>
            <w:r w:rsidR="008906F1" w:rsidRPr="00010C1D">
              <w:t xml:space="preserve"> (</w:t>
            </w:r>
            <w:r w:rsidR="008906F1" w:rsidRPr="00010C1D">
              <w:rPr>
                <w:rFonts w:cstheme="minorHAnsi"/>
              </w:rPr>
              <w:t>§</w:t>
            </w:r>
            <w:r w:rsidR="00565971" w:rsidRPr="00010C1D">
              <w:t>6</w:t>
            </w:r>
            <w:r w:rsidR="008906F1" w:rsidRPr="00010C1D">
              <w:t xml:space="preserve"> ust 3-4)</w:t>
            </w:r>
            <w:r w:rsidR="001E1074" w:rsidRPr="00010C1D">
              <w:t>.</w:t>
            </w:r>
          </w:p>
        </w:tc>
        <w:tc>
          <w:tcPr>
            <w:tcW w:w="4536" w:type="dxa"/>
          </w:tcPr>
          <w:p w14:paraId="474725C3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0F808854" w14:textId="77777777" w:rsidR="00EA30BE" w:rsidRPr="00010C1D" w:rsidRDefault="00EA30BE" w:rsidP="00AF0FDE">
            <w:pPr>
              <w:jc w:val="both"/>
            </w:pPr>
          </w:p>
        </w:tc>
      </w:tr>
      <w:tr w:rsidR="00EA30BE" w:rsidRPr="00010C1D" w14:paraId="4F11D94A" w14:textId="77777777" w:rsidTr="7446ADD3">
        <w:trPr>
          <w:trHeight w:val="300"/>
        </w:trPr>
        <w:tc>
          <w:tcPr>
            <w:tcW w:w="4815" w:type="dxa"/>
          </w:tcPr>
          <w:p w14:paraId="3CD30BB6" w14:textId="4E449765" w:rsidR="001E1074" w:rsidRPr="00010C1D" w:rsidRDefault="00A42A47" w:rsidP="00C20E45">
            <w:pPr>
              <w:pStyle w:val="Akapitzlist"/>
              <w:numPr>
                <w:ilvl w:val="0"/>
                <w:numId w:val="2"/>
              </w:numPr>
              <w:ind w:left="171" w:hanging="149"/>
              <w:jc w:val="both"/>
            </w:pPr>
            <w:r w:rsidRPr="00010C1D">
              <w:lastRenderedPageBreak/>
              <w:t>Komisja o</w:t>
            </w:r>
            <w:r w:rsidR="00EA30BE" w:rsidRPr="00010C1D">
              <w:t>cenia</w:t>
            </w:r>
            <w:r w:rsidR="001E1074" w:rsidRPr="00010C1D">
              <w:t xml:space="preserve"> merytorycznie </w:t>
            </w:r>
            <w:r w:rsidR="00EA30BE" w:rsidRPr="00010C1D">
              <w:t xml:space="preserve">dokumenty </w:t>
            </w:r>
            <w:r w:rsidR="004327F5" w:rsidRPr="00010C1D">
              <w:t xml:space="preserve">Kandydatów </w:t>
            </w:r>
            <w:r w:rsidR="00C20E45" w:rsidRPr="00010C1D">
              <w:t>wg Formularza Oceny Kandydata</w:t>
            </w:r>
            <w:r w:rsidR="008906F1" w:rsidRPr="00010C1D">
              <w:t xml:space="preserve"> (</w:t>
            </w:r>
            <w:r w:rsidR="008906F1" w:rsidRPr="00010C1D">
              <w:rPr>
                <w:rFonts w:cstheme="minorHAnsi"/>
              </w:rPr>
              <w:t>§</w:t>
            </w:r>
            <w:r w:rsidR="008906F1" w:rsidRPr="00010C1D">
              <w:t xml:space="preserve">6 ust </w:t>
            </w:r>
            <w:r w:rsidR="00565971" w:rsidRPr="00010C1D">
              <w:t>5-6</w:t>
            </w:r>
            <w:r w:rsidR="008906F1" w:rsidRPr="00010C1D">
              <w:t>)</w:t>
            </w:r>
            <w:r w:rsidR="001E1074" w:rsidRPr="00010C1D">
              <w:t>.</w:t>
            </w:r>
          </w:p>
        </w:tc>
        <w:tc>
          <w:tcPr>
            <w:tcW w:w="4536" w:type="dxa"/>
          </w:tcPr>
          <w:p w14:paraId="07752A93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34EEFAA2" w14:textId="77777777" w:rsidR="00EA30BE" w:rsidRPr="00010C1D" w:rsidRDefault="00EA30BE" w:rsidP="00AF0FDE">
            <w:pPr>
              <w:jc w:val="both"/>
            </w:pPr>
          </w:p>
        </w:tc>
      </w:tr>
      <w:tr w:rsidR="00EA30BE" w:rsidRPr="00010C1D" w14:paraId="664935DA" w14:textId="77777777" w:rsidTr="7446ADD3">
        <w:trPr>
          <w:trHeight w:val="300"/>
        </w:trPr>
        <w:tc>
          <w:tcPr>
            <w:tcW w:w="4815" w:type="dxa"/>
          </w:tcPr>
          <w:p w14:paraId="7AC9CDD0" w14:textId="5837D1F6" w:rsidR="00EA30BE" w:rsidRPr="00010C1D" w:rsidRDefault="00A42A47" w:rsidP="001E1074">
            <w:pPr>
              <w:pStyle w:val="Akapitzlist"/>
              <w:numPr>
                <w:ilvl w:val="0"/>
                <w:numId w:val="2"/>
              </w:numPr>
              <w:ind w:left="171" w:hanging="171"/>
              <w:jc w:val="both"/>
            </w:pPr>
            <w:r w:rsidRPr="00010C1D">
              <w:t xml:space="preserve">Komisja </w:t>
            </w:r>
            <w:r w:rsidR="004031B0" w:rsidRPr="00010C1D">
              <w:t xml:space="preserve">podejmuje decyzję o przeprowadzeniu rozmowy </w:t>
            </w:r>
            <w:r w:rsidR="00045916" w:rsidRPr="00010C1D">
              <w:t xml:space="preserve">z </w:t>
            </w:r>
            <w:r w:rsidR="00565971" w:rsidRPr="00010C1D">
              <w:t xml:space="preserve">wybranymi </w:t>
            </w:r>
            <w:r w:rsidR="004327F5" w:rsidRPr="00010C1D">
              <w:t>K</w:t>
            </w:r>
            <w:r w:rsidR="00045916" w:rsidRPr="00010C1D">
              <w:t xml:space="preserve">andydatami </w:t>
            </w:r>
            <w:r w:rsidR="004031B0" w:rsidRPr="00010C1D">
              <w:t>(</w:t>
            </w:r>
            <w:r w:rsidR="004031B0" w:rsidRPr="006D7E32">
              <w:t xml:space="preserve">głosowanie </w:t>
            </w:r>
            <w:r w:rsidR="00520A25" w:rsidRPr="006D7E32">
              <w:t>jawne</w:t>
            </w:r>
            <w:r w:rsidR="00520A25" w:rsidRPr="00010C1D">
              <w:t xml:space="preserve">, szczegóły </w:t>
            </w:r>
            <w:r w:rsidR="00565971" w:rsidRPr="00010C1D">
              <w:t xml:space="preserve">i wynik </w:t>
            </w:r>
            <w:r w:rsidR="00520A25" w:rsidRPr="00010C1D">
              <w:t>powinny być zapisane w protokole konkursowym</w:t>
            </w:r>
            <w:r w:rsidR="00565971" w:rsidRPr="00010C1D">
              <w:t xml:space="preserve">, </w:t>
            </w:r>
            <w:r w:rsidR="00565971" w:rsidRPr="00010C1D">
              <w:rPr>
                <w:rFonts w:cstheme="minorHAnsi"/>
              </w:rPr>
              <w:t>§</w:t>
            </w:r>
            <w:r w:rsidR="00565971" w:rsidRPr="00010C1D">
              <w:t>6 ust 7-8</w:t>
            </w:r>
            <w:r w:rsidR="004031B0" w:rsidRPr="00010C1D">
              <w:t>)</w:t>
            </w:r>
            <w:r w:rsidR="006F02C9" w:rsidRPr="00010C1D">
              <w:t>.</w:t>
            </w:r>
          </w:p>
        </w:tc>
        <w:tc>
          <w:tcPr>
            <w:tcW w:w="4536" w:type="dxa"/>
          </w:tcPr>
          <w:p w14:paraId="2AE98DEA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5CF60C78" w14:textId="77777777" w:rsidR="00EA30BE" w:rsidRPr="00010C1D" w:rsidRDefault="00EA30BE" w:rsidP="00AF0FDE">
            <w:pPr>
              <w:jc w:val="both"/>
            </w:pPr>
          </w:p>
        </w:tc>
      </w:tr>
      <w:tr w:rsidR="00EA30BE" w:rsidRPr="00010C1D" w14:paraId="696AF616" w14:textId="77777777" w:rsidTr="7446ADD3">
        <w:trPr>
          <w:trHeight w:val="300"/>
        </w:trPr>
        <w:tc>
          <w:tcPr>
            <w:tcW w:w="4815" w:type="dxa"/>
          </w:tcPr>
          <w:p w14:paraId="21A3D95E" w14:textId="44E73D01" w:rsidR="00EA30BE" w:rsidRPr="00010C1D" w:rsidRDefault="00A42A47" w:rsidP="001E1074">
            <w:pPr>
              <w:pStyle w:val="Akapitzlist"/>
              <w:numPr>
                <w:ilvl w:val="0"/>
                <w:numId w:val="2"/>
              </w:numPr>
              <w:ind w:left="171" w:hanging="149"/>
              <w:jc w:val="both"/>
            </w:pPr>
            <w:r w:rsidRPr="00010C1D">
              <w:t>Komisja p</w:t>
            </w:r>
            <w:r w:rsidR="00EA30BE" w:rsidRPr="00010C1D">
              <w:t>rzeprowadza rozmowy</w:t>
            </w:r>
            <w:r w:rsidR="00565971" w:rsidRPr="00010C1D">
              <w:t xml:space="preserve"> z </w:t>
            </w:r>
            <w:r w:rsidR="00A34E67" w:rsidRPr="00010C1D">
              <w:t xml:space="preserve">wybranymi </w:t>
            </w:r>
            <w:r w:rsidR="004327F5" w:rsidRPr="00010C1D">
              <w:t>K</w:t>
            </w:r>
            <w:r w:rsidR="00565971" w:rsidRPr="00010C1D">
              <w:t>andydatami (</w:t>
            </w:r>
            <w:r w:rsidR="00565971" w:rsidRPr="00010C1D">
              <w:rPr>
                <w:rFonts w:cstheme="minorHAnsi"/>
              </w:rPr>
              <w:t>§</w:t>
            </w:r>
            <w:r w:rsidR="00565971" w:rsidRPr="00010C1D">
              <w:t>6 ust 8)</w:t>
            </w:r>
            <w:r w:rsidR="006F02C9" w:rsidRPr="00010C1D">
              <w:t>.</w:t>
            </w:r>
          </w:p>
        </w:tc>
        <w:tc>
          <w:tcPr>
            <w:tcW w:w="4536" w:type="dxa"/>
          </w:tcPr>
          <w:p w14:paraId="25D6B794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394D66BB" w14:textId="77777777" w:rsidR="00EA30BE" w:rsidRPr="00010C1D" w:rsidRDefault="00EA30BE" w:rsidP="00AF0FDE">
            <w:pPr>
              <w:jc w:val="both"/>
            </w:pPr>
          </w:p>
        </w:tc>
      </w:tr>
      <w:tr w:rsidR="00EA30BE" w:rsidRPr="00010C1D" w14:paraId="41C8794E" w14:textId="77777777" w:rsidTr="7446ADD3">
        <w:trPr>
          <w:trHeight w:val="300"/>
        </w:trPr>
        <w:tc>
          <w:tcPr>
            <w:tcW w:w="4815" w:type="dxa"/>
          </w:tcPr>
          <w:p w14:paraId="476FA83F" w14:textId="319EFEFA" w:rsidR="00EA30BE" w:rsidRPr="00010C1D" w:rsidRDefault="00565971" w:rsidP="00A34E67">
            <w:pPr>
              <w:pStyle w:val="Akapitzlist"/>
              <w:numPr>
                <w:ilvl w:val="0"/>
                <w:numId w:val="2"/>
              </w:numPr>
              <w:tabs>
                <w:tab w:val="left" w:pos="313"/>
              </w:tabs>
              <w:ind w:left="171" w:hanging="171"/>
              <w:jc w:val="both"/>
            </w:pPr>
            <w:r w:rsidRPr="00010C1D">
              <w:rPr>
                <w:i/>
                <w:iCs/>
              </w:rPr>
              <w:t>Stanowisko profesora lub profesora Instytutu:</w:t>
            </w:r>
            <w:r w:rsidRPr="00010C1D">
              <w:t xml:space="preserve"> </w:t>
            </w:r>
            <w:r w:rsidR="00A42A47" w:rsidRPr="00010C1D">
              <w:t xml:space="preserve">Komisja </w:t>
            </w:r>
            <w:r w:rsidRPr="00010C1D">
              <w:t>może</w:t>
            </w:r>
            <w:r w:rsidR="00EA30BE" w:rsidRPr="00010C1D">
              <w:t xml:space="preserve"> </w:t>
            </w:r>
            <w:r w:rsidRPr="00010C1D">
              <w:t>z</w:t>
            </w:r>
            <w:r w:rsidR="00EA30BE" w:rsidRPr="00010C1D">
              <w:t>decyd</w:t>
            </w:r>
            <w:r w:rsidRPr="00010C1D">
              <w:t>ować</w:t>
            </w:r>
            <w:r w:rsidR="00EA30BE" w:rsidRPr="00010C1D">
              <w:t xml:space="preserve"> o </w:t>
            </w:r>
            <w:r w:rsidR="00A42A47" w:rsidRPr="00010C1D">
              <w:t xml:space="preserve">zaproszeniu </w:t>
            </w:r>
            <w:r w:rsidR="004327F5" w:rsidRPr="00010C1D">
              <w:t>K</w:t>
            </w:r>
            <w:r w:rsidRPr="00010C1D">
              <w:t xml:space="preserve">andydata/ów </w:t>
            </w:r>
            <w:r w:rsidR="00A42A47" w:rsidRPr="00010C1D">
              <w:t xml:space="preserve">do wygłoszenia </w:t>
            </w:r>
            <w:r w:rsidR="00EA30BE" w:rsidRPr="00010C1D">
              <w:t>seminarium</w:t>
            </w:r>
            <w:r w:rsidR="00443F9A" w:rsidRPr="00010C1D">
              <w:t xml:space="preserve"> (</w:t>
            </w:r>
            <w:r w:rsidR="00520A25" w:rsidRPr="006D7E32">
              <w:t>głosowanie jawne</w:t>
            </w:r>
            <w:r w:rsidR="00520A25" w:rsidRPr="00010C1D">
              <w:t>, szczegóły powinny być zapisane w protokole konkursowym</w:t>
            </w:r>
            <w:r w:rsidRPr="00010C1D">
              <w:t>, (§6 ust 9-10</w:t>
            </w:r>
            <w:r w:rsidR="00443F9A" w:rsidRPr="00010C1D">
              <w:t>)</w:t>
            </w:r>
            <w:r w:rsidR="006F02C9" w:rsidRPr="00010C1D">
              <w:t>.</w:t>
            </w:r>
          </w:p>
        </w:tc>
        <w:tc>
          <w:tcPr>
            <w:tcW w:w="4536" w:type="dxa"/>
          </w:tcPr>
          <w:p w14:paraId="21965533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1F4F56FA" w14:textId="77777777" w:rsidR="00EA30BE" w:rsidRPr="00010C1D" w:rsidRDefault="00EA30BE" w:rsidP="00AF0FDE">
            <w:pPr>
              <w:jc w:val="both"/>
            </w:pPr>
          </w:p>
        </w:tc>
      </w:tr>
      <w:tr w:rsidR="00A42A47" w:rsidRPr="00010C1D" w14:paraId="1C44FE04" w14:textId="77777777" w:rsidTr="7446ADD3">
        <w:trPr>
          <w:trHeight w:val="300"/>
        </w:trPr>
        <w:tc>
          <w:tcPr>
            <w:tcW w:w="4815" w:type="dxa"/>
          </w:tcPr>
          <w:p w14:paraId="01D2963A" w14:textId="39BA08D5" w:rsidR="00A42A47" w:rsidRPr="00010C1D" w:rsidRDefault="00A42A47" w:rsidP="00A34E67">
            <w:pPr>
              <w:pStyle w:val="Akapitzlist"/>
              <w:numPr>
                <w:ilvl w:val="0"/>
                <w:numId w:val="2"/>
              </w:numPr>
              <w:tabs>
                <w:tab w:val="left" w:pos="171"/>
                <w:tab w:val="left" w:pos="313"/>
              </w:tabs>
              <w:ind w:left="171" w:hanging="142"/>
              <w:jc w:val="both"/>
            </w:pPr>
            <w:r w:rsidRPr="00010C1D">
              <w:t xml:space="preserve">Komisja </w:t>
            </w:r>
            <w:r w:rsidR="003B1F31" w:rsidRPr="00010C1D">
              <w:t xml:space="preserve">ocenia </w:t>
            </w:r>
            <w:r w:rsidR="00520A25" w:rsidRPr="00010C1D">
              <w:t xml:space="preserve">lub Rada naukowa </w:t>
            </w:r>
            <w:r w:rsidR="003B1F31" w:rsidRPr="00010C1D">
              <w:t>opiniuje</w:t>
            </w:r>
            <w:r w:rsidRPr="00010C1D">
              <w:t xml:space="preserve"> </w:t>
            </w:r>
            <w:r w:rsidR="002724A7" w:rsidRPr="00010C1D">
              <w:t xml:space="preserve">rozmowy </w:t>
            </w:r>
            <w:r w:rsidR="004327F5" w:rsidRPr="00010C1D">
              <w:t xml:space="preserve">z Kandydatami </w:t>
            </w:r>
            <w:r w:rsidR="002724A7" w:rsidRPr="00010C1D">
              <w:t xml:space="preserve">i/lub </w:t>
            </w:r>
            <w:r w:rsidR="004327F5" w:rsidRPr="00010C1D">
              <w:t xml:space="preserve">wygłoszone </w:t>
            </w:r>
            <w:r w:rsidRPr="00010C1D">
              <w:t>seminarium</w:t>
            </w:r>
            <w:r w:rsidR="00565971" w:rsidRPr="00010C1D">
              <w:t xml:space="preserve"> (</w:t>
            </w:r>
            <w:r w:rsidR="00565971" w:rsidRPr="00010C1D">
              <w:rPr>
                <w:rFonts w:cstheme="minorHAnsi"/>
              </w:rPr>
              <w:t>§</w:t>
            </w:r>
            <w:r w:rsidR="00565971" w:rsidRPr="00010C1D">
              <w:t xml:space="preserve">6 ust </w:t>
            </w:r>
            <w:r w:rsidR="006F7029" w:rsidRPr="00010C1D">
              <w:t>11-12</w:t>
            </w:r>
            <w:r w:rsidR="003B1F31" w:rsidRPr="00010C1D">
              <w:t>, Załącznik nr 2</w:t>
            </w:r>
            <w:r w:rsidR="00125D1B" w:rsidRPr="00010C1D">
              <w:t xml:space="preserve">, jeśli opiniuje Rada Naukowa to należy dołączyć protokół z </w:t>
            </w:r>
            <w:r w:rsidR="00125D1B" w:rsidRPr="006D7E32">
              <w:t>głosowania tajnego</w:t>
            </w:r>
            <w:r w:rsidR="00125D1B" w:rsidRPr="00010C1D">
              <w:t xml:space="preserve"> do dokumentacji konkursowej</w:t>
            </w:r>
            <w:r w:rsidR="00565971" w:rsidRPr="00010C1D">
              <w:t>)</w:t>
            </w:r>
            <w:r w:rsidR="006F02C9" w:rsidRPr="00010C1D">
              <w:t>.</w:t>
            </w:r>
          </w:p>
        </w:tc>
        <w:tc>
          <w:tcPr>
            <w:tcW w:w="4536" w:type="dxa"/>
          </w:tcPr>
          <w:p w14:paraId="06D9EBFE" w14:textId="77777777" w:rsidR="00A42A47" w:rsidRPr="00010C1D" w:rsidRDefault="00A42A47" w:rsidP="00AF0FDE">
            <w:pPr>
              <w:jc w:val="both"/>
            </w:pPr>
          </w:p>
        </w:tc>
        <w:tc>
          <w:tcPr>
            <w:tcW w:w="5290" w:type="dxa"/>
          </w:tcPr>
          <w:p w14:paraId="713F163C" w14:textId="77777777" w:rsidR="00A42A47" w:rsidRPr="00010C1D" w:rsidRDefault="00A42A47" w:rsidP="00AF0FDE">
            <w:pPr>
              <w:jc w:val="both"/>
            </w:pPr>
          </w:p>
        </w:tc>
      </w:tr>
      <w:tr w:rsidR="00EA30BE" w:rsidRPr="00010C1D" w14:paraId="27070182" w14:textId="77777777" w:rsidTr="7446ADD3">
        <w:trPr>
          <w:trHeight w:val="300"/>
        </w:trPr>
        <w:tc>
          <w:tcPr>
            <w:tcW w:w="4815" w:type="dxa"/>
          </w:tcPr>
          <w:p w14:paraId="42E27FED" w14:textId="479E24AE" w:rsidR="00EA30BE" w:rsidRPr="00010C1D" w:rsidRDefault="00A42A47" w:rsidP="00A34E67">
            <w:pPr>
              <w:pStyle w:val="Akapitzlist"/>
              <w:numPr>
                <w:ilvl w:val="0"/>
                <w:numId w:val="2"/>
              </w:numPr>
              <w:tabs>
                <w:tab w:val="left" w:pos="454"/>
              </w:tabs>
              <w:ind w:left="171" w:hanging="171"/>
              <w:jc w:val="both"/>
            </w:pPr>
            <w:r w:rsidRPr="00010C1D">
              <w:t>Komisja o</w:t>
            </w:r>
            <w:r w:rsidR="00EA30BE" w:rsidRPr="00010C1D">
              <w:t xml:space="preserve">cenia ostatecznie </w:t>
            </w:r>
            <w:r w:rsidR="004327F5" w:rsidRPr="00010C1D">
              <w:t>K</w:t>
            </w:r>
            <w:r w:rsidR="00EA30BE" w:rsidRPr="00010C1D">
              <w:t>andydatów</w:t>
            </w:r>
            <w:r w:rsidR="006F7029" w:rsidRPr="00010C1D">
              <w:t xml:space="preserve"> (</w:t>
            </w:r>
            <w:r w:rsidR="006F7029" w:rsidRPr="00010C1D">
              <w:rPr>
                <w:rFonts w:cstheme="minorHAnsi"/>
              </w:rPr>
              <w:t>§</w:t>
            </w:r>
            <w:r w:rsidR="006F7029" w:rsidRPr="00010C1D">
              <w:t>6 ust 13</w:t>
            </w:r>
            <w:r w:rsidR="003B1F31" w:rsidRPr="00010C1D">
              <w:t>, Załącznik nr 2</w:t>
            </w:r>
            <w:r w:rsidR="006F7029" w:rsidRPr="00010C1D">
              <w:t>)</w:t>
            </w:r>
            <w:r w:rsidR="006F02C9" w:rsidRPr="00010C1D">
              <w:t>.</w:t>
            </w:r>
          </w:p>
        </w:tc>
        <w:tc>
          <w:tcPr>
            <w:tcW w:w="4536" w:type="dxa"/>
          </w:tcPr>
          <w:p w14:paraId="065271BB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23E1C31D" w14:textId="77777777" w:rsidR="00EA30BE" w:rsidRPr="00010C1D" w:rsidRDefault="00EA30BE" w:rsidP="00AF0FDE">
            <w:pPr>
              <w:jc w:val="both"/>
            </w:pPr>
          </w:p>
        </w:tc>
      </w:tr>
      <w:tr w:rsidR="003B1F31" w:rsidRPr="00010C1D" w14:paraId="73A96988" w14:textId="77777777" w:rsidTr="7446ADD3">
        <w:trPr>
          <w:trHeight w:val="300"/>
        </w:trPr>
        <w:tc>
          <w:tcPr>
            <w:tcW w:w="4815" w:type="dxa"/>
          </w:tcPr>
          <w:p w14:paraId="230A8239" w14:textId="16FCA2F3" w:rsidR="003B1F31" w:rsidRPr="00010C1D" w:rsidRDefault="003B1F31" w:rsidP="00A34E67">
            <w:pPr>
              <w:pStyle w:val="Akapitzlist"/>
              <w:numPr>
                <w:ilvl w:val="0"/>
                <w:numId w:val="2"/>
              </w:numPr>
              <w:tabs>
                <w:tab w:val="left" w:pos="171"/>
                <w:tab w:val="left" w:pos="313"/>
              </w:tabs>
              <w:ind w:left="171" w:hanging="171"/>
              <w:jc w:val="both"/>
            </w:pPr>
            <w:r w:rsidRPr="00010C1D">
              <w:t xml:space="preserve">Komisja przygotowuje informację dla </w:t>
            </w:r>
            <w:r w:rsidR="004327F5" w:rsidRPr="00010C1D">
              <w:t>K</w:t>
            </w:r>
            <w:r w:rsidRPr="00010C1D">
              <w:t>andydatów o mocnych i słabych stronach ich aplikacji</w:t>
            </w:r>
            <w:r w:rsidR="00454A79" w:rsidRPr="00010C1D">
              <w:t xml:space="preserve"> (pkt 7 Załącznik nr 2)</w:t>
            </w:r>
            <w:r w:rsidR="006F02C9" w:rsidRPr="00010C1D">
              <w:t>.</w:t>
            </w:r>
          </w:p>
        </w:tc>
        <w:tc>
          <w:tcPr>
            <w:tcW w:w="4536" w:type="dxa"/>
          </w:tcPr>
          <w:p w14:paraId="6532855E" w14:textId="77777777" w:rsidR="003B1F31" w:rsidRPr="00010C1D" w:rsidRDefault="003B1F31" w:rsidP="00AF0FDE">
            <w:pPr>
              <w:jc w:val="both"/>
            </w:pPr>
          </w:p>
        </w:tc>
        <w:tc>
          <w:tcPr>
            <w:tcW w:w="5290" w:type="dxa"/>
          </w:tcPr>
          <w:p w14:paraId="5E335DFC" w14:textId="77777777" w:rsidR="003B1F31" w:rsidRPr="00010C1D" w:rsidRDefault="003B1F31" w:rsidP="00AF0FDE">
            <w:pPr>
              <w:jc w:val="both"/>
            </w:pPr>
          </w:p>
        </w:tc>
      </w:tr>
      <w:tr w:rsidR="00EA30BE" w:rsidRPr="00010C1D" w14:paraId="75E04053" w14:textId="77777777" w:rsidTr="7446ADD3">
        <w:trPr>
          <w:trHeight w:val="300"/>
        </w:trPr>
        <w:tc>
          <w:tcPr>
            <w:tcW w:w="4815" w:type="dxa"/>
          </w:tcPr>
          <w:p w14:paraId="52D1A720" w14:textId="5CE2545A" w:rsidR="00EA30BE" w:rsidRPr="00010C1D" w:rsidRDefault="00A42A47" w:rsidP="00A34E67">
            <w:pPr>
              <w:pStyle w:val="Akapitzlist"/>
              <w:numPr>
                <w:ilvl w:val="0"/>
                <w:numId w:val="2"/>
              </w:numPr>
              <w:ind w:left="171" w:hanging="171"/>
              <w:jc w:val="both"/>
            </w:pPr>
            <w:r w:rsidRPr="00010C1D">
              <w:t>Komisja p</w:t>
            </w:r>
            <w:r w:rsidR="00EA30BE" w:rsidRPr="00010C1D">
              <w:t>rzygotowuje listę rankingową</w:t>
            </w:r>
            <w:r w:rsidR="004031B0" w:rsidRPr="00010C1D">
              <w:t xml:space="preserve"> </w:t>
            </w:r>
            <w:r w:rsidR="00C61E71" w:rsidRPr="00010C1D">
              <w:t xml:space="preserve">oraz </w:t>
            </w:r>
            <w:r w:rsidR="00454A79" w:rsidRPr="00010C1D">
              <w:t>r</w:t>
            </w:r>
            <w:r w:rsidR="00C61E71" w:rsidRPr="00010C1D">
              <w:t xml:space="preserve">ekomenduje do zatrudnienia maksymalnie 3 </w:t>
            </w:r>
            <w:r w:rsidR="00A34E67" w:rsidRPr="00010C1D">
              <w:t>K</w:t>
            </w:r>
            <w:r w:rsidR="00C61E71" w:rsidRPr="00010C1D">
              <w:t xml:space="preserve">andydatów </w:t>
            </w:r>
            <w:r w:rsidR="004031B0" w:rsidRPr="00010C1D">
              <w:t>(</w:t>
            </w:r>
            <w:r w:rsidR="00C61E71" w:rsidRPr="00010C1D">
              <w:rPr>
                <w:rFonts w:cstheme="minorHAnsi"/>
              </w:rPr>
              <w:t>§</w:t>
            </w:r>
            <w:r w:rsidR="00C61E71" w:rsidRPr="00010C1D">
              <w:t xml:space="preserve">6 ust 14-15, </w:t>
            </w:r>
            <w:r w:rsidR="004031B0" w:rsidRPr="006D7E32">
              <w:t>głosowanie tajne</w:t>
            </w:r>
            <w:r w:rsidR="0008536F" w:rsidRPr="00010C1D">
              <w:t xml:space="preserve"> nad każdym </w:t>
            </w:r>
            <w:r w:rsidR="00A34E67" w:rsidRPr="00010C1D">
              <w:t>K</w:t>
            </w:r>
            <w:r w:rsidR="0008536F" w:rsidRPr="00010C1D">
              <w:t>andydatem z listy</w:t>
            </w:r>
            <w:r w:rsidR="004031B0" w:rsidRPr="00010C1D">
              <w:t>, protok</w:t>
            </w:r>
            <w:r w:rsidR="003B1F31" w:rsidRPr="00010C1D">
              <w:t>oły</w:t>
            </w:r>
            <w:r w:rsidR="004031B0" w:rsidRPr="00010C1D">
              <w:t xml:space="preserve"> głosowa</w:t>
            </w:r>
            <w:r w:rsidR="003B1F31" w:rsidRPr="00010C1D">
              <w:t>ń</w:t>
            </w:r>
            <w:r w:rsidR="00C61E71" w:rsidRPr="00010C1D">
              <w:t xml:space="preserve"> dołączon</w:t>
            </w:r>
            <w:r w:rsidR="003B1F31" w:rsidRPr="00010C1D">
              <w:t>e</w:t>
            </w:r>
            <w:r w:rsidR="00C61E71" w:rsidRPr="00010C1D">
              <w:t xml:space="preserve"> do Protokołu</w:t>
            </w:r>
            <w:r w:rsidR="003B1F31" w:rsidRPr="00010C1D">
              <w:t xml:space="preserve"> z postępowania </w:t>
            </w:r>
            <w:r w:rsidR="003B1F31" w:rsidRPr="00010C1D">
              <w:lastRenderedPageBreak/>
              <w:t>konkursowego</w:t>
            </w:r>
            <w:r w:rsidR="00C61E71" w:rsidRPr="00010C1D">
              <w:t xml:space="preserve">, </w:t>
            </w:r>
            <w:r w:rsidR="00454A79" w:rsidRPr="00010C1D">
              <w:t xml:space="preserve">Rekomendacja </w:t>
            </w:r>
            <w:r w:rsidR="00C61E71" w:rsidRPr="00010C1D">
              <w:t xml:space="preserve">Wzór </w:t>
            </w:r>
            <w:r w:rsidR="00C02667" w:rsidRPr="00010C1D">
              <w:t>5</w:t>
            </w:r>
            <w:r w:rsidR="00454A79" w:rsidRPr="00010C1D">
              <w:t xml:space="preserve">; </w:t>
            </w:r>
            <w:r w:rsidR="00454A79" w:rsidRPr="00010C1D">
              <w:rPr>
                <w:rFonts w:cstheme="minorHAnsi"/>
              </w:rPr>
              <w:t>§</w:t>
            </w:r>
            <w:r w:rsidR="00454A79" w:rsidRPr="00010C1D">
              <w:t>7 ust 3 Wzór 6</w:t>
            </w:r>
            <w:r w:rsidR="004031B0" w:rsidRPr="00010C1D">
              <w:t>)</w:t>
            </w:r>
            <w:r w:rsidR="006F02C9" w:rsidRPr="00010C1D">
              <w:t>.</w:t>
            </w:r>
          </w:p>
        </w:tc>
        <w:tc>
          <w:tcPr>
            <w:tcW w:w="4536" w:type="dxa"/>
          </w:tcPr>
          <w:p w14:paraId="50055ABB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7876852E" w14:textId="77777777" w:rsidR="00EA30BE" w:rsidRPr="00010C1D" w:rsidRDefault="00EA30BE" w:rsidP="00AF0FDE">
            <w:pPr>
              <w:jc w:val="both"/>
            </w:pPr>
          </w:p>
        </w:tc>
      </w:tr>
      <w:tr w:rsidR="00EA30BE" w:rsidRPr="00010C1D" w14:paraId="42857353" w14:textId="77777777" w:rsidTr="7446ADD3">
        <w:trPr>
          <w:trHeight w:val="300"/>
        </w:trPr>
        <w:tc>
          <w:tcPr>
            <w:tcW w:w="4815" w:type="dxa"/>
          </w:tcPr>
          <w:p w14:paraId="3710B1DB" w14:textId="2FB3CBD3" w:rsidR="00EA30BE" w:rsidRPr="00010C1D" w:rsidRDefault="003B1F31" w:rsidP="00A34E67">
            <w:pPr>
              <w:pStyle w:val="Akapitzlist"/>
              <w:numPr>
                <w:ilvl w:val="0"/>
                <w:numId w:val="2"/>
              </w:numPr>
              <w:ind w:left="171" w:hanging="171"/>
              <w:jc w:val="both"/>
            </w:pPr>
            <w:r w:rsidRPr="00010C1D">
              <w:t>Komisja p</w:t>
            </w:r>
            <w:r w:rsidR="00EA30BE" w:rsidRPr="00010C1D">
              <w:t xml:space="preserve">rzygotowuje </w:t>
            </w:r>
            <w:r w:rsidR="00A34E67" w:rsidRPr="00010C1D">
              <w:t>P</w:t>
            </w:r>
            <w:r w:rsidR="00EA30BE" w:rsidRPr="00010C1D">
              <w:t xml:space="preserve">rotokół </w:t>
            </w:r>
            <w:r w:rsidRPr="00010C1D">
              <w:t>z postępowania konkursowego</w:t>
            </w:r>
            <w:r w:rsidR="003A59E0" w:rsidRPr="00010C1D">
              <w:t xml:space="preserve"> (</w:t>
            </w:r>
            <w:r w:rsidR="00520A25" w:rsidRPr="006D7E32">
              <w:t>głosowanie jawne</w:t>
            </w:r>
            <w:r w:rsidR="003A59E0" w:rsidRPr="006D7E32">
              <w:t xml:space="preserve"> </w:t>
            </w:r>
            <w:r w:rsidR="003A59E0" w:rsidRPr="00010C1D">
              <w:t>nad akceptacją protokołu</w:t>
            </w:r>
            <w:r w:rsidR="00520A25" w:rsidRPr="00010C1D">
              <w:t xml:space="preserve">, </w:t>
            </w:r>
            <w:r w:rsidR="00FC3231" w:rsidRPr="00010C1D">
              <w:t>informacja o głosowaniu</w:t>
            </w:r>
            <w:r w:rsidR="00520A25" w:rsidRPr="00010C1D">
              <w:t xml:space="preserve"> powin</w:t>
            </w:r>
            <w:r w:rsidR="00FC3231" w:rsidRPr="00010C1D">
              <w:t>na</w:t>
            </w:r>
            <w:r w:rsidR="00520A25" w:rsidRPr="00010C1D">
              <w:t xml:space="preserve"> być zapisan</w:t>
            </w:r>
            <w:r w:rsidR="00FC3231" w:rsidRPr="00010C1D">
              <w:t>a</w:t>
            </w:r>
            <w:r w:rsidR="00520A25" w:rsidRPr="00010C1D">
              <w:t xml:space="preserve"> w protokole </w:t>
            </w:r>
            <w:r w:rsidR="00FC3231" w:rsidRPr="00010C1D">
              <w:t xml:space="preserve">z postępowania </w:t>
            </w:r>
            <w:r w:rsidR="00520A25" w:rsidRPr="00010C1D">
              <w:t>konkursow</w:t>
            </w:r>
            <w:r w:rsidR="00FC3231" w:rsidRPr="00010C1D">
              <w:t>ego</w:t>
            </w:r>
            <w:r w:rsidR="003A59E0" w:rsidRPr="00010C1D">
              <w:t xml:space="preserve">, </w:t>
            </w:r>
            <w:r w:rsidR="003A59E0" w:rsidRPr="00010C1D">
              <w:rPr>
                <w:rFonts w:cstheme="minorHAnsi"/>
              </w:rPr>
              <w:t>§</w:t>
            </w:r>
            <w:r w:rsidR="003A59E0" w:rsidRPr="00010C1D">
              <w:t xml:space="preserve">7 ust 1-2, </w:t>
            </w:r>
            <w:r w:rsidR="007E2030" w:rsidRPr="00010C1D">
              <w:t xml:space="preserve">Wzór nr </w:t>
            </w:r>
            <w:r w:rsidR="00454A79" w:rsidRPr="00010C1D">
              <w:t>7</w:t>
            </w:r>
            <w:r w:rsidR="004031B0" w:rsidRPr="00010C1D">
              <w:t>)</w:t>
            </w:r>
            <w:r w:rsidR="006F02C9" w:rsidRPr="00010C1D">
              <w:t>.</w:t>
            </w:r>
          </w:p>
        </w:tc>
        <w:tc>
          <w:tcPr>
            <w:tcW w:w="4536" w:type="dxa"/>
          </w:tcPr>
          <w:p w14:paraId="1683E239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5C8A5901" w14:textId="77777777" w:rsidR="00EA30BE" w:rsidRPr="00010C1D" w:rsidRDefault="00EA30BE" w:rsidP="00AF0FDE">
            <w:pPr>
              <w:jc w:val="both"/>
            </w:pPr>
          </w:p>
        </w:tc>
      </w:tr>
      <w:tr w:rsidR="00952473" w:rsidRPr="00010C1D" w14:paraId="42EAC86A" w14:textId="77777777" w:rsidTr="7446ADD3">
        <w:trPr>
          <w:trHeight w:val="300"/>
        </w:trPr>
        <w:tc>
          <w:tcPr>
            <w:tcW w:w="4815" w:type="dxa"/>
          </w:tcPr>
          <w:p w14:paraId="05E3BA84" w14:textId="3567B30B" w:rsidR="00952473" w:rsidRPr="00010C1D" w:rsidRDefault="00952473" w:rsidP="00952473">
            <w:pPr>
              <w:pStyle w:val="Akapitzlist"/>
              <w:numPr>
                <w:ilvl w:val="0"/>
                <w:numId w:val="2"/>
              </w:numPr>
              <w:tabs>
                <w:tab w:val="left" w:pos="171"/>
                <w:tab w:val="left" w:pos="313"/>
              </w:tabs>
              <w:ind w:left="171" w:hanging="171"/>
              <w:jc w:val="both"/>
            </w:pPr>
            <w:r w:rsidRPr="00010C1D">
              <w:t xml:space="preserve">Przewodniczący Komisji podpisuje </w:t>
            </w:r>
            <w:r w:rsidR="006F02C9" w:rsidRPr="00010C1D">
              <w:t>P</w:t>
            </w:r>
            <w:r w:rsidRPr="00010C1D">
              <w:t>rotokół</w:t>
            </w:r>
            <w:r w:rsidR="006F02C9" w:rsidRPr="00010C1D">
              <w:t xml:space="preserve"> </w:t>
            </w:r>
            <w:r w:rsidR="00C20E45" w:rsidRPr="00010C1D">
              <w:t>z postępowania konkursowego (</w:t>
            </w:r>
            <w:r w:rsidR="00C20E45" w:rsidRPr="00010C1D">
              <w:rPr>
                <w:rFonts w:cstheme="minorHAnsi"/>
              </w:rPr>
              <w:t>§</w:t>
            </w:r>
            <w:r w:rsidR="00C20E45" w:rsidRPr="00010C1D">
              <w:t>7 ust 2)</w:t>
            </w:r>
          </w:p>
        </w:tc>
        <w:tc>
          <w:tcPr>
            <w:tcW w:w="4536" w:type="dxa"/>
          </w:tcPr>
          <w:p w14:paraId="0C77100E" w14:textId="77777777" w:rsidR="00952473" w:rsidRPr="00010C1D" w:rsidRDefault="00952473" w:rsidP="00AF0FDE">
            <w:pPr>
              <w:jc w:val="both"/>
            </w:pPr>
          </w:p>
        </w:tc>
        <w:tc>
          <w:tcPr>
            <w:tcW w:w="5290" w:type="dxa"/>
          </w:tcPr>
          <w:p w14:paraId="4EAFA21B" w14:textId="77777777" w:rsidR="00952473" w:rsidRPr="00010C1D" w:rsidRDefault="00952473" w:rsidP="00AF0FDE">
            <w:pPr>
              <w:jc w:val="both"/>
            </w:pPr>
          </w:p>
        </w:tc>
      </w:tr>
      <w:tr w:rsidR="000B1ACE" w:rsidRPr="00010C1D" w14:paraId="2AFD0EF8" w14:textId="77777777" w:rsidTr="7446ADD3">
        <w:trPr>
          <w:trHeight w:val="300"/>
        </w:trPr>
        <w:tc>
          <w:tcPr>
            <w:tcW w:w="4815" w:type="dxa"/>
          </w:tcPr>
          <w:p w14:paraId="647882C1" w14:textId="7E01FDE4" w:rsidR="000B1ACE" w:rsidRPr="00010C1D" w:rsidRDefault="00454A79" w:rsidP="00952473">
            <w:pPr>
              <w:pStyle w:val="Akapitzlist"/>
              <w:numPr>
                <w:ilvl w:val="0"/>
                <w:numId w:val="2"/>
              </w:numPr>
              <w:tabs>
                <w:tab w:val="left" w:pos="171"/>
              </w:tabs>
              <w:ind w:left="171" w:hanging="142"/>
              <w:jc w:val="both"/>
            </w:pPr>
            <w:r w:rsidRPr="00010C1D">
              <w:t>Komisja p</w:t>
            </w:r>
            <w:r w:rsidR="000B1ACE" w:rsidRPr="00010C1D">
              <w:t>rzekazuje Dyrektorowi dokumentację konkursową</w:t>
            </w:r>
            <w:r w:rsidRPr="00010C1D">
              <w:t xml:space="preserve"> (</w:t>
            </w:r>
            <w:r w:rsidR="000B1ACE" w:rsidRPr="00010C1D">
              <w:t>Protokół</w:t>
            </w:r>
            <w:r w:rsidR="00C20E45" w:rsidRPr="00010C1D">
              <w:t xml:space="preserve"> z postępowania konkursowego</w:t>
            </w:r>
            <w:r w:rsidR="000B1ACE" w:rsidRPr="00010C1D">
              <w:t>, protokoły głosowań, oświadczenia członków komisji, Formularze Oceny Kandydata</w:t>
            </w:r>
            <w:r w:rsidRPr="00010C1D">
              <w:t>, Rekomendację zatrudnienia maksymalnie 3 kandydatów</w:t>
            </w:r>
            <w:r w:rsidR="000B1ACE" w:rsidRPr="00010C1D">
              <w:t xml:space="preserve"> (</w:t>
            </w:r>
            <w:r w:rsidR="00690BF0" w:rsidRPr="00010C1D">
              <w:rPr>
                <w:rFonts w:cstheme="minorHAnsi"/>
              </w:rPr>
              <w:t>§</w:t>
            </w:r>
            <w:r w:rsidR="00690BF0" w:rsidRPr="00010C1D">
              <w:t>7 ust 3</w:t>
            </w:r>
            <w:r w:rsidR="000B1ACE" w:rsidRPr="00010C1D">
              <w:t>)</w:t>
            </w:r>
            <w:r w:rsidR="00952473" w:rsidRPr="00010C1D">
              <w:t>.</w:t>
            </w:r>
            <w:r w:rsidR="00C20E45" w:rsidRPr="00010C1D">
              <w:t xml:space="preserve"> Dokumenty przesłane przez Kandydatów będą dostępne dla Dyrektora </w:t>
            </w:r>
            <w:r w:rsidR="00576593" w:rsidRPr="00010C1D">
              <w:t>przez teczkę ITE.</w:t>
            </w:r>
          </w:p>
        </w:tc>
        <w:tc>
          <w:tcPr>
            <w:tcW w:w="4536" w:type="dxa"/>
          </w:tcPr>
          <w:p w14:paraId="7E3D2557" w14:textId="77777777" w:rsidR="000B1ACE" w:rsidRPr="00010C1D" w:rsidRDefault="000B1ACE" w:rsidP="00AF0FDE">
            <w:pPr>
              <w:jc w:val="both"/>
            </w:pPr>
          </w:p>
        </w:tc>
        <w:tc>
          <w:tcPr>
            <w:tcW w:w="5290" w:type="dxa"/>
          </w:tcPr>
          <w:p w14:paraId="0ACE64C8" w14:textId="08C7FF7C" w:rsidR="000B1ACE" w:rsidRPr="00010C1D" w:rsidRDefault="00952473" w:rsidP="00AF0FDE">
            <w:pPr>
              <w:jc w:val="both"/>
            </w:pPr>
            <w:r w:rsidRPr="00010C1D">
              <w:t xml:space="preserve"> </w:t>
            </w:r>
          </w:p>
        </w:tc>
      </w:tr>
      <w:tr w:rsidR="00EA30BE" w:rsidRPr="00010C1D" w14:paraId="2B4B1689" w14:textId="77777777" w:rsidTr="7446ADD3">
        <w:trPr>
          <w:trHeight w:val="300"/>
        </w:trPr>
        <w:tc>
          <w:tcPr>
            <w:tcW w:w="4815" w:type="dxa"/>
          </w:tcPr>
          <w:p w14:paraId="14A60994" w14:textId="77777777" w:rsidR="00EA30BE" w:rsidRPr="00010C1D" w:rsidRDefault="00EA30BE" w:rsidP="00AF0FDE">
            <w:pPr>
              <w:jc w:val="both"/>
            </w:pPr>
          </w:p>
        </w:tc>
        <w:tc>
          <w:tcPr>
            <w:tcW w:w="4536" w:type="dxa"/>
          </w:tcPr>
          <w:p w14:paraId="250A7721" w14:textId="381574B4" w:rsidR="00EA30BE" w:rsidRPr="00010C1D" w:rsidRDefault="00690BF0" w:rsidP="00952473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jc w:val="both"/>
            </w:pPr>
            <w:r w:rsidRPr="00010C1D">
              <w:t>Dyrektor r</w:t>
            </w:r>
            <w:r w:rsidR="00EA30BE" w:rsidRPr="00010C1D">
              <w:t>ozstrzyga konkurs</w:t>
            </w:r>
            <w:r w:rsidRPr="00010C1D">
              <w:t xml:space="preserve"> i podejmuje decyzję o zatrudnieniu lub niezatrudnieniu kandydata (</w:t>
            </w:r>
            <w:r w:rsidRPr="00010C1D">
              <w:rPr>
                <w:rFonts w:cstheme="minorHAnsi"/>
              </w:rPr>
              <w:t>§</w:t>
            </w:r>
            <w:r w:rsidRPr="00010C1D">
              <w:t>8 ust 1)</w:t>
            </w:r>
            <w:r w:rsidR="00952473" w:rsidRPr="00010C1D">
              <w:t>.</w:t>
            </w:r>
          </w:p>
        </w:tc>
        <w:tc>
          <w:tcPr>
            <w:tcW w:w="5290" w:type="dxa"/>
          </w:tcPr>
          <w:p w14:paraId="1D88FC7D" w14:textId="77777777" w:rsidR="00EA30BE" w:rsidRPr="00010C1D" w:rsidRDefault="00EA30BE" w:rsidP="00AF0FDE">
            <w:pPr>
              <w:jc w:val="both"/>
            </w:pPr>
          </w:p>
        </w:tc>
      </w:tr>
      <w:tr w:rsidR="00EA30BE" w:rsidRPr="00010C1D" w14:paraId="1C8A1FA2" w14:textId="77777777" w:rsidTr="7446ADD3">
        <w:trPr>
          <w:trHeight w:val="300"/>
        </w:trPr>
        <w:tc>
          <w:tcPr>
            <w:tcW w:w="4815" w:type="dxa"/>
          </w:tcPr>
          <w:p w14:paraId="7D74518D" w14:textId="77777777" w:rsidR="00EA30BE" w:rsidRPr="00010C1D" w:rsidRDefault="00EA30BE" w:rsidP="00AF0FDE">
            <w:pPr>
              <w:jc w:val="both"/>
            </w:pPr>
          </w:p>
        </w:tc>
        <w:tc>
          <w:tcPr>
            <w:tcW w:w="4536" w:type="dxa"/>
          </w:tcPr>
          <w:p w14:paraId="571976E1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06F267F0" w14:textId="7B54C0F1" w:rsidR="00EA30BE" w:rsidRPr="00010C1D" w:rsidRDefault="00EA30BE" w:rsidP="00952473">
            <w:pPr>
              <w:pStyle w:val="Akapitzlist"/>
              <w:numPr>
                <w:ilvl w:val="0"/>
                <w:numId w:val="6"/>
              </w:numPr>
              <w:ind w:left="173" w:hanging="141"/>
              <w:jc w:val="both"/>
            </w:pPr>
            <w:r w:rsidRPr="00010C1D">
              <w:t>Zawiadamia</w:t>
            </w:r>
            <w:r w:rsidR="00952473" w:rsidRPr="00010C1D">
              <w:t>,</w:t>
            </w:r>
            <w:r w:rsidRPr="00010C1D">
              <w:t xml:space="preserve"> </w:t>
            </w:r>
            <w:r w:rsidR="00EB1F73" w:rsidRPr="00010C1D">
              <w:t>w imieniu Dyrektora</w:t>
            </w:r>
            <w:r w:rsidR="00952473" w:rsidRPr="00010C1D">
              <w:t>,</w:t>
            </w:r>
            <w:r w:rsidR="00EB1F73" w:rsidRPr="00010C1D">
              <w:t xml:space="preserve"> </w:t>
            </w:r>
            <w:r w:rsidR="00952473" w:rsidRPr="00010C1D">
              <w:t>K</w:t>
            </w:r>
            <w:r w:rsidRPr="00010C1D">
              <w:t>andydatów o wyniku konkursu</w:t>
            </w:r>
            <w:r w:rsidR="00747386" w:rsidRPr="00010C1D">
              <w:t xml:space="preserve">, </w:t>
            </w:r>
            <w:r w:rsidR="00D800ED" w:rsidRPr="00010C1D">
              <w:t xml:space="preserve">a </w:t>
            </w:r>
            <w:r w:rsidR="1B300347" w:rsidRPr="00010C1D">
              <w:rPr>
                <w:b/>
                <w:bCs/>
                <w:u w:val="single"/>
              </w:rPr>
              <w:t>na wniosek Kandydata</w:t>
            </w:r>
            <w:r w:rsidR="00747386" w:rsidRPr="00010C1D">
              <w:t xml:space="preserve"> informuje </w:t>
            </w:r>
            <w:r w:rsidR="0077391D" w:rsidRPr="00010C1D">
              <w:t xml:space="preserve">Kandydatów </w:t>
            </w:r>
            <w:r w:rsidR="00747386" w:rsidRPr="00010C1D">
              <w:t xml:space="preserve">o mocnych i słabych stronach </w:t>
            </w:r>
            <w:r w:rsidR="0077391D" w:rsidRPr="00010C1D">
              <w:rPr>
                <w:b/>
                <w:bCs/>
              </w:rPr>
              <w:t>jego</w:t>
            </w:r>
            <w:r w:rsidR="0077391D" w:rsidRPr="00010C1D">
              <w:t xml:space="preserve"> </w:t>
            </w:r>
            <w:r w:rsidR="00747386" w:rsidRPr="00010C1D">
              <w:t>aplikacji</w:t>
            </w:r>
            <w:r w:rsidR="00861780" w:rsidRPr="00010C1D">
              <w:t xml:space="preserve"> (informacje w Formularz</w:t>
            </w:r>
            <w:r w:rsidR="00952473" w:rsidRPr="00010C1D">
              <w:t>ach</w:t>
            </w:r>
            <w:r w:rsidR="00861780" w:rsidRPr="00010C1D">
              <w:t xml:space="preserve"> Oceny Kandydatów</w:t>
            </w:r>
            <w:r w:rsidR="00EB1F73" w:rsidRPr="00010C1D">
              <w:t>, §8 ust 3</w:t>
            </w:r>
            <w:r w:rsidR="0077391D" w:rsidRPr="00010C1D">
              <w:t>, Załącznik 2</w:t>
            </w:r>
            <w:r w:rsidR="00861780" w:rsidRPr="00010C1D">
              <w:t>)</w:t>
            </w:r>
            <w:r w:rsidR="00952473" w:rsidRPr="00010C1D">
              <w:t>.</w:t>
            </w:r>
          </w:p>
        </w:tc>
      </w:tr>
      <w:tr w:rsidR="00EB1F73" w:rsidRPr="00010C1D" w14:paraId="24B4E3DE" w14:textId="77777777" w:rsidTr="7446ADD3">
        <w:trPr>
          <w:trHeight w:val="300"/>
        </w:trPr>
        <w:tc>
          <w:tcPr>
            <w:tcW w:w="4815" w:type="dxa"/>
          </w:tcPr>
          <w:p w14:paraId="6E961138" w14:textId="77777777" w:rsidR="00EB1F73" w:rsidRPr="00010C1D" w:rsidRDefault="00EB1F73" w:rsidP="00AF0FDE">
            <w:pPr>
              <w:jc w:val="both"/>
            </w:pPr>
          </w:p>
        </w:tc>
        <w:tc>
          <w:tcPr>
            <w:tcW w:w="4536" w:type="dxa"/>
          </w:tcPr>
          <w:p w14:paraId="6C7B7577" w14:textId="77777777" w:rsidR="00EB1F73" w:rsidRPr="00010C1D" w:rsidRDefault="00EB1F73" w:rsidP="00AF0FDE">
            <w:pPr>
              <w:jc w:val="both"/>
            </w:pPr>
          </w:p>
        </w:tc>
        <w:tc>
          <w:tcPr>
            <w:tcW w:w="5290" w:type="dxa"/>
          </w:tcPr>
          <w:p w14:paraId="57564C2B" w14:textId="77AD9B0F" w:rsidR="00EB1F73" w:rsidRPr="00010C1D" w:rsidRDefault="00EB1F73" w:rsidP="00952473">
            <w:pPr>
              <w:pStyle w:val="Akapitzlist"/>
              <w:numPr>
                <w:ilvl w:val="0"/>
                <w:numId w:val="6"/>
              </w:numPr>
              <w:ind w:left="173" w:hanging="141"/>
              <w:jc w:val="both"/>
            </w:pPr>
            <w:r w:rsidRPr="00010C1D">
              <w:t xml:space="preserve">Ogłasza wyniki </w:t>
            </w:r>
            <w:r w:rsidR="00952473" w:rsidRPr="00010C1D">
              <w:t xml:space="preserve">konkursu </w:t>
            </w:r>
            <w:r w:rsidRPr="00010C1D">
              <w:t xml:space="preserve">na stronie </w:t>
            </w:r>
            <w:r w:rsidR="00952473" w:rsidRPr="00010C1D">
              <w:t>IITD PAN</w:t>
            </w:r>
            <w:r w:rsidR="0077391D" w:rsidRPr="00010C1D">
              <w:t xml:space="preserve">, i jeśli konieczne, na innych stronach internetowych </w:t>
            </w:r>
            <w:r w:rsidRPr="00010C1D">
              <w:t>(</w:t>
            </w:r>
            <w:r w:rsidRPr="00010C1D">
              <w:rPr>
                <w:rFonts w:cstheme="minorHAnsi"/>
              </w:rPr>
              <w:t>§</w:t>
            </w:r>
            <w:r w:rsidRPr="00010C1D">
              <w:t>8 ust 4)</w:t>
            </w:r>
            <w:r w:rsidR="00952473" w:rsidRPr="00010C1D">
              <w:t>.</w:t>
            </w:r>
          </w:p>
        </w:tc>
      </w:tr>
      <w:tr w:rsidR="00EA30BE" w:rsidRPr="00010C1D" w14:paraId="0E575199" w14:textId="77777777" w:rsidTr="7446ADD3">
        <w:trPr>
          <w:trHeight w:val="300"/>
        </w:trPr>
        <w:tc>
          <w:tcPr>
            <w:tcW w:w="4815" w:type="dxa"/>
          </w:tcPr>
          <w:p w14:paraId="79EC3B3A" w14:textId="77777777" w:rsidR="00EA30BE" w:rsidRPr="00010C1D" w:rsidRDefault="00EA30BE" w:rsidP="00AF0FDE">
            <w:pPr>
              <w:jc w:val="both"/>
            </w:pPr>
          </w:p>
        </w:tc>
        <w:tc>
          <w:tcPr>
            <w:tcW w:w="4536" w:type="dxa"/>
          </w:tcPr>
          <w:p w14:paraId="4F90230A" w14:textId="77777777" w:rsidR="00EA30BE" w:rsidRPr="00010C1D" w:rsidRDefault="00EA30BE" w:rsidP="00AF0FDE">
            <w:pPr>
              <w:jc w:val="both"/>
            </w:pPr>
          </w:p>
        </w:tc>
        <w:tc>
          <w:tcPr>
            <w:tcW w:w="5290" w:type="dxa"/>
          </w:tcPr>
          <w:p w14:paraId="679D0861" w14:textId="52C96499" w:rsidR="00EA30BE" w:rsidRPr="00010C1D" w:rsidRDefault="00EA30BE" w:rsidP="00952473">
            <w:pPr>
              <w:pStyle w:val="Akapitzlist"/>
              <w:numPr>
                <w:ilvl w:val="0"/>
                <w:numId w:val="6"/>
              </w:numPr>
              <w:ind w:left="173" w:hanging="173"/>
              <w:jc w:val="both"/>
            </w:pPr>
            <w:r w:rsidRPr="00010C1D">
              <w:t xml:space="preserve">Prowadzi proces zatrudnienia wyłonionego </w:t>
            </w:r>
            <w:r w:rsidR="00952473" w:rsidRPr="00010C1D">
              <w:t>K</w:t>
            </w:r>
            <w:r w:rsidRPr="00010C1D">
              <w:t>andydata</w:t>
            </w:r>
            <w:r w:rsidR="00952473" w:rsidRPr="00010C1D">
              <w:t>.</w:t>
            </w:r>
          </w:p>
        </w:tc>
      </w:tr>
      <w:tr w:rsidR="00EB1F73" w:rsidRPr="00010C1D" w14:paraId="6CF58298" w14:textId="77777777" w:rsidTr="7446ADD3">
        <w:trPr>
          <w:trHeight w:val="300"/>
        </w:trPr>
        <w:tc>
          <w:tcPr>
            <w:tcW w:w="4815" w:type="dxa"/>
          </w:tcPr>
          <w:p w14:paraId="25AFC631" w14:textId="77777777" w:rsidR="00EB1F73" w:rsidRPr="00010C1D" w:rsidRDefault="00EB1F73" w:rsidP="00AF0FDE">
            <w:pPr>
              <w:jc w:val="both"/>
            </w:pPr>
          </w:p>
        </w:tc>
        <w:tc>
          <w:tcPr>
            <w:tcW w:w="4536" w:type="dxa"/>
          </w:tcPr>
          <w:p w14:paraId="013A8A15" w14:textId="77777777" w:rsidR="00EB1F73" w:rsidRPr="00010C1D" w:rsidRDefault="00EB1F73" w:rsidP="00AF0FDE">
            <w:pPr>
              <w:jc w:val="both"/>
            </w:pPr>
          </w:p>
        </w:tc>
        <w:tc>
          <w:tcPr>
            <w:tcW w:w="5290" w:type="dxa"/>
          </w:tcPr>
          <w:p w14:paraId="3DCFEE4B" w14:textId="16DDA53D" w:rsidR="00EB1F73" w:rsidRPr="00010C1D" w:rsidRDefault="00EB1F73" w:rsidP="00952473">
            <w:pPr>
              <w:pStyle w:val="Akapitzlist"/>
              <w:numPr>
                <w:ilvl w:val="0"/>
                <w:numId w:val="6"/>
              </w:numPr>
              <w:ind w:left="173" w:hanging="173"/>
              <w:jc w:val="both"/>
            </w:pPr>
            <w:r w:rsidRPr="00010C1D">
              <w:t>Archiwiz</w:t>
            </w:r>
            <w:r w:rsidR="00454A79" w:rsidRPr="00010C1D">
              <w:t>uje dokumentację pracy Komisji</w:t>
            </w:r>
            <w:r w:rsidR="004327F5" w:rsidRPr="00010C1D">
              <w:t xml:space="preserve"> w teczce ITE</w:t>
            </w:r>
            <w:r w:rsidR="00952473" w:rsidRPr="00010C1D">
              <w:t>.</w:t>
            </w:r>
          </w:p>
        </w:tc>
      </w:tr>
      <w:tr w:rsidR="00454A79" w:rsidRPr="00010C1D" w14:paraId="2B5BFDCE" w14:textId="77777777" w:rsidTr="7446ADD3">
        <w:trPr>
          <w:trHeight w:val="300"/>
        </w:trPr>
        <w:tc>
          <w:tcPr>
            <w:tcW w:w="4815" w:type="dxa"/>
          </w:tcPr>
          <w:p w14:paraId="3419C2E0" w14:textId="77777777" w:rsidR="00454A79" w:rsidRPr="00010C1D" w:rsidRDefault="00454A79" w:rsidP="00AF0FDE">
            <w:pPr>
              <w:jc w:val="both"/>
            </w:pPr>
          </w:p>
        </w:tc>
        <w:tc>
          <w:tcPr>
            <w:tcW w:w="4536" w:type="dxa"/>
          </w:tcPr>
          <w:p w14:paraId="05BDC965" w14:textId="77777777" w:rsidR="00454A79" w:rsidRPr="00010C1D" w:rsidRDefault="00454A79" w:rsidP="00AF0FDE">
            <w:pPr>
              <w:jc w:val="both"/>
            </w:pPr>
          </w:p>
        </w:tc>
        <w:tc>
          <w:tcPr>
            <w:tcW w:w="5290" w:type="dxa"/>
          </w:tcPr>
          <w:p w14:paraId="5CE3D47F" w14:textId="107E34DA" w:rsidR="00454A79" w:rsidRPr="00010C1D" w:rsidRDefault="00454A79" w:rsidP="00952473">
            <w:pPr>
              <w:pStyle w:val="Akapitzlist"/>
              <w:numPr>
                <w:ilvl w:val="0"/>
                <w:numId w:val="6"/>
              </w:numPr>
              <w:ind w:left="173" w:hanging="141"/>
              <w:jc w:val="both"/>
            </w:pPr>
            <w:r w:rsidRPr="00010C1D">
              <w:t xml:space="preserve">Archiwizuje lub niszczy dokumenty </w:t>
            </w:r>
            <w:r w:rsidR="004A687F" w:rsidRPr="00010C1D">
              <w:t xml:space="preserve">Kandydatów </w:t>
            </w:r>
            <w:r w:rsidRPr="00010C1D">
              <w:t>(</w:t>
            </w:r>
            <w:r w:rsidRPr="00010C1D">
              <w:rPr>
                <w:rFonts w:cstheme="minorHAnsi"/>
              </w:rPr>
              <w:t>§</w:t>
            </w:r>
            <w:r w:rsidRPr="00010C1D">
              <w:t>11 ust 1-2)</w:t>
            </w:r>
            <w:r w:rsidR="00952473" w:rsidRPr="00010C1D">
              <w:t>.</w:t>
            </w:r>
          </w:p>
        </w:tc>
      </w:tr>
    </w:tbl>
    <w:p w14:paraId="5889C883" w14:textId="1A5106B3" w:rsidR="00EA30BE" w:rsidRPr="00010C1D" w:rsidRDefault="00EA30BE" w:rsidP="00AF0FDE">
      <w:pPr>
        <w:jc w:val="both"/>
        <w:rPr>
          <w:b/>
          <w:bCs/>
        </w:rPr>
      </w:pPr>
    </w:p>
    <w:p w14:paraId="317ACB95" w14:textId="15D008B7" w:rsidR="000857B7" w:rsidRPr="00010C1D" w:rsidRDefault="000857B7" w:rsidP="00AF0FDE">
      <w:pPr>
        <w:jc w:val="both"/>
        <w:rPr>
          <w:b/>
          <w:bCs/>
        </w:rPr>
      </w:pPr>
      <w:r w:rsidRPr="00010C1D">
        <w:rPr>
          <w:b/>
          <w:bCs/>
        </w:rPr>
        <w:t>Dział Dokumentacji:</w:t>
      </w:r>
    </w:p>
    <w:p w14:paraId="68EB1105" w14:textId="413E559B" w:rsidR="000857B7" w:rsidRPr="00010C1D" w:rsidRDefault="000857B7" w:rsidP="00AF0FDE">
      <w:pPr>
        <w:jc w:val="both"/>
      </w:pPr>
      <w:r w:rsidRPr="00010C1D">
        <w:t>Pomaga Komisji Konkursowej w weryfikacji dokumentów przesłanych przez Kandydatów</w:t>
      </w:r>
      <w:r w:rsidR="00952473" w:rsidRPr="00010C1D">
        <w:t>.</w:t>
      </w:r>
      <w:r w:rsidR="6ABBC2F1" w:rsidRPr="00010C1D">
        <w:t xml:space="preserve"> Na wniosek Wnioskodawcy postepowania konkursowego umieszcza ogłoszenie na portalach społecznościowych Instytutu (np. FB, </w:t>
      </w:r>
      <w:r w:rsidR="2B415DB9" w:rsidRPr="00010C1D">
        <w:t>LinkedIn).</w:t>
      </w:r>
    </w:p>
    <w:p w14:paraId="7A6C4052" w14:textId="3111240C" w:rsidR="000857B7" w:rsidRPr="00010C1D" w:rsidRDefault="000857B7" w:rsidP="00AF0FDE">
      <w:pPr>
        <w:jc w:val="both"/>
        <w:rPr>
          <w:b/>
          <w:bCs/>
        </w:rPr>
      </w:pPr>
      <w:r w:rsidRPr="00010C1D">
        <w:rPr>
          <w:b/>
          <w:bCs/>
        </w:rPr>
        <w:t>Dział Informatyczny:</w:t>
      </w:r>
    </w:p>
    <w:p w14:paraId="79A0B89F" w14:textId="06E1F6E6" w:rsidR="000857B7" w:rsidRPr="00010C1D" w:rsidRDefault="004E77F7" w:rsidP="00AF0FDE">
      <w:pPr>
        <w:jc w:val="both"/>
      </w:pPr>
      <w:r w:rsidRPr="00010C1D">
        <w:t>W</w:t>
      </w:r>
      <w:r w:rsidR="000857B7" w:rsidRPr="00010C1D">
        <w:t xml:space="preserve">spomaga Komisję Konkursową oraz Dział Kadr w obsłudze informatycznej (np., prowadzenie kont email na potrzeby konkursu, deponowanie i udostępnianie plików na potrzeby konkursu, pomoc w organizacji posiedzeń i głosowań); archiwizuje dane elektroniczne </w:t>
      </w:r>
      <w:r w:rsidR="00D800ED" w:rsidRPr="00010C1D">
        <w:t xml:space="preserve">w teczce ITE </w:t>
      </w:r>
      <w:r w:rsidR="000857B7" w:rsidRPr="00010C1D">
        <w:t>(np. maile, przesłane pliki</w:t>
      </w:r>
      <w:r w:rsidR="00D800ED" w:rsidRPr="00010C1D">
        <w:t>, dokumenty pracy Komisji</w:t>
      </w:r>
      <w:r w:rsidR="000857B7" w:rsidRPr="00010C1D">
        <w:t>)</w:t>
      </w:r>
      <w:r w:rsidRPr="00010C1D">
        <w:t>.</w:t>
      </w:r>
      <w:r w:rsidR="009E2C68" w:rsidRPr="00010C1D">
        <w:t xml:space="preserve"> </w:t>
      </w:r>
    </w:p>
    <w:p w14:paraId="6B661E75" w14:textId="1DBFA109" w:rsidR="3A6051B6" w:rsidRPr="00010C1D" w:rsidRDefault="3A6051B6" w:rsidP="3A6051B6">
      <w:pPr>
        <w:jc w:val="both"/>
      </w:pPr>
    </w:p>
    <w:sectPr w:rsidR="3A6051B6" w:rsidRPr="00010C1D" w:rsidSect="00EA30B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01180" w14:textId="77777777" w:rsidR="002A32F8" w:rsidRDefault="002A32F8" w:rsidP="00D91905">
      <w:pPr>
        <w:spacing w:after="0" w:line="240" w:lineRule="auto"/>
      </w:pPr>
      <w:r>
        <w:separator/>
      </w:r>
    </w:p>
  </w:endnote>
  <w:endnote w:type="continuationSeparator" w:id="0">
    <w:p w14:paraId="62B15662" w14:textId="77777777" w:rsidR="002A32F8" w:rsidRDefault="002A32F8" w:rsidP="00D9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762059"/>
      <w:docPartObj>
        <w:docPartGallery w:val="Page Numbers (Bottom of Page)"/>
        <w:docPartUnique/>
      </w:docPartObj>
    </w:sdtPr>
    <w:sdtEndPr/>
    <w:sdtContent>
      <w:p w14:paraId="4949E294" w14:textId="4A8C41CF" w:rsidR="00D91905" w:rsidRDefault="00D919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32">
          <w:rPr>
            <w:noProof/>
          </w:rPr>
          <w:t>4</w:t>
        </w:r>
        <w:r>
          <w:fldChar w:fldCharType="end"/>
        </w:r>
      </w:p>
    </w:sdtContent>
  </w:sdt>
  <w:p w14:paraId="3698808A" w14:textId="77777777" w:rsidR="00D91905" w:rsidRDefault="00D91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5D2B" w14:textId="77777777" w:rsidR="002A32F8" w:rsidRDefault="002A32F8" w:rsidP="00D91905">
      <w:pPr>
        <w:spacing w:after="0" w:line="240" w:lineRule="auto"/>
      </w:pPr>
      <w:r>
        <w:separator/>
      </w:r>
    </w:p>
  </w:footnote>
  <w:footnote w:type="continuationSeparator" w:id="0">
    <w:p w14:paraId="4A2CBE8A" w14:textId="77777777" w:rsidR="002A32F8" w:rsidRDefault="002A32F8" w:rsidP="00D9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62B"/>
    <w:multiLevelType w:val="hybridMultilevel"/>
    <w:tmpl w:val="33D6F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1D8F"/>
    <w:multiLevelType w:val="hybridMultilevel"/>
    <w:tmpl w:val="33D6F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3E89"/>
    <w:multiLevelType w:val="hybridMultilevel"/>
    <w:tmpl w:val="AE44D7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0D4EE6"/>
    <w:multiLevelType w:val="hybridMultilevel"/>
    <w:tmpl w:val="22EC028E"/>
    <w:lvl w:ilvl="0" w:tplc="92483AE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6E2E"/>
    <w:multiLevelType w:val="hybridMultilevel"/>
    <w:tmpl w:val="5AEA21B4"/>
    <w:lvl w:ilvl="0" w:tplc="0316AC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65851"/>
    <w:multiLevelType w:val="hybridMultilevel"/>
    <w:tmpl w:val="BB6C9CBE"/>
    <w:lvl w:ilvl="0" w:tplc="19F42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C130C"/>
    <w:multiLevelType w:val="hybridMultilevel"/>
    <w:tmpl w:val="17441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BE"/>
    <w:rsid w:val="00010C1D"/>
    <w:rsid w:val="00015CE1"/>
    <w:rsid w:val="00045916"/>
    <w:rsid w:val="00060E36"/>
    <w:rsid w:val="0008536F"/>
    <w:rsid w:val="000857B7"/>
    <w:rsid w:val="000B1ACE"/>
    <w:rsid w:val="00100CFE"/>
    <w:rsid w:val="00105263"/>
    <w:rsid w:val="00125D1B"/>
    <w:rsid w:val="001E1074"/>
    <w:rsid w:val="001F082A"/>
    <w:rsid w:val="002724A7"/>
    <w:rsid w:val="002837C4"/>
    <w:rsid w:val="0029259B"/>
    <w:rsid w:val="002A32F8"/>
    <w:rsid w:val="00303A1B"/>
    <w:rsid w:val="00316CD8"/>
    <w:rsid w:val="003A59E0"/>
    <w:rsid w:val="003B1F31"/>
    <w:rsid w:val="003F641D"/>
    <w:rsid w:val="004031B0"/>
    <w:rsid w:val="004327F5"/>
    <w:rsid w:val="00440E72"/>
    <w:rsid w:val="00443F9A"/>
    <w:rsid w:val="00454A79"/>
    <w:rsid w:val="004601A4"/>
    <w:rsid w:val="004A687F"/>
    <w:rsid w:val="004E77F7"/>
    <w:rsid w:val="004F091A"/>
    <w:rsid w:val="004F6B1C"/>
    <w:rsid w:val="00520A25"/>
    <w:rsid w:val="005330E7"/>
    <w:rsid w:val="00562045"/>
    <w:rsid w:val="00565971"/>
    <w:rsid w:val="00570E63"/>
    <w:rsid w:val="00576593"/>
    <w:rsid w:val="005859FD"/>
    <w:rsid w:val="005A7966"/>
    <w:rsid w:val="005F42B0"/>
    <w:rsid w:val="00687574"/>
    <w:rsid w:val="00690BF0"/>
    <w:rsid w:val="006A3ED4"/>
    <w:rsid w:val="006B668E"/>
    <w:rsid w:val="006C7538"/>
    <w:rsid w:val="006D08C8"/>
    <w:rsid w:val="006D7E32"/>
    <w:rsid w:val="006F02C9"/>
    <w:rsid w:val="006F7029"/>
    <w:rsid w:val="00706ECB"/>
    <w:rsid w:val="00737CBA"/>
    <w:rsid w:val="00747386"/>
    <w:rsid w:val="0076321A"/>
    <w:rsid w:val="0077391D"/>
    <w:rsid w:val="00787169"/>
    <w:rsid w:val="007D7C3E"/>
    <w:rsid w:val="007E2030"/>
    <w:rsid w:val="007E596D"/>
    <w:rsid w:val="00846B2B"/>
    <w:rsid w:val="00861780"/>
    <w:rsid w:val="008906F1"/>
    <w:rsid w:val="0091164C"/>
    <w:rsid w:val="00952473"/>
    <w:rsid w:val="00982631"/>
    <w:rsid w:val="009E2C68"/>
    <w:rsid w:val="009E79D4"/>
    <w:rsid w:val="00A23658"/>
    <w:rsid w:val="00A34E67"/>
    <w:rsid w:val="00A42A47"/>
    <w:rsid w:val="00A550BD"/>
    <w:rsid w:val="00AC7265"/>
    <w:rsid w:val="00AD5643"/>
    <w:rsid w:val="00AF0FDE"/>
    <w:rsid w:val="00C00A5E"/>
    <w:rsid w:val="00C02667"/>
    <w:rsid w:val="00C20E45"/>
    <w:rsid w:val="00C31683"/>
    <w:rsid w:val="00C44056"/>
    <w:rsid w:val="00C61E71"/>
    <w:rsid w:val="00C953EB"/>
    <w:rsid w:val="00CD78E2"/>
    <w:rsid w:val="00D800ED"/>
    <w:rsid w:val="00D91905"/>
    <w:rsid w:val="00D954F2"/>
    <w:rsid w:val="00D95F8A"/>
    <w:rsid w:val="00DA3D1C"/>
    <w:rsid w:val="00E064F7"/>
    <w:rsid w:val="00E10854"/>
    <w:rsid w:val="00E36F1E"/>
    <w:rsid w:val="00E4604C"/>
    <w:rsid w:val="00E910AF"/>
    <w:rsid w:val="00EA30BE"/>
    <w:rsid w:val="00EB1F73"/>
    <w:rsid w:val="00F2578F"/>
    <w:rsid w:val="00F40DFC"/>
    <w:rsid w:val="00FC3231"/>
    <w:rsid w:val="00FC7168"/>
    <w:rsid w:val="0DD0B6D3"/>
    <w:rsid w:val="1B300347"/>
    <w:rsid w:val="1C546AC3"/>
    <w:rsid w:val="1DA7B35E"/>
    <w:rsid w:val="23CD2DB5"/>
    <w:rsid w:val="25FD9759"/>
    <w:rsid w:val="2B415DB9"/>
    <w:rsid w:val="2BEF6239"/>
    <w:rsid w:val="31E5E1D8"/>
    <w:rsid w:val="3A6051B6"/>
    <w:rsid w:val="4AD74B4F"/>
    <w:rsid w:val="4F891A6E"/>
    <w:rsid w:val="5425C7B8"/>
    <w:rsid w:val="545340A8"/>
    <w:rsid w:val="56CAF769"/>
    <w:rsid w:val="5A2322D0"/>
    <w:rsid w:val="5BB66C5C"/>
    <w:rsid w:val="5ED0A1DA"/>
    <w:rsid w:val="60E85FE9"/>
    <w:rsid w:val="61BD9EBA"/>
    <w:rsid w:val="694AB6A7"/>
    <w:rsid w:val="69AECD9C"/>
    <w:rsid w:val="6ABBC2F1"/>
    <w:rsid w:val="6B8AE038"/>
    <w:rsid w:val="70D3C1F6"/>
    <w:rsid w:val="7446ADD3"/>
    <w:rsid w:val="7E9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7B728"/>
  <w15:chartTrackingRefBased/>
  <w15:docId w15:val="{EA589F2E-9E1D-46DD-BDE9-A85F7B88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A3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0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E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A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0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905"/>
  </w:style>
  <w:style w:type="paragraph" w:styleId="Stopka">
    <w:name w:val="footer"/>
    <w:basedOn w:val="Normalny"/>
    <w:link w:val="StopkaZnak"/>
    <w:uiPriority w:val="99"/>
    <w:unhideWhenUsed/>
    <w:rsid w:val="00D91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F8CE0-19DB-4D0F-A0D0-AADF95B85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BEA32-4555-49A4-BFB9-CD72B8896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9F956-BD8E-4A82-9D5C-235E3BE8D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</dc:creator>
  <cp:keywords/>
  <dc:description/>
  <cp:lastModifiedBy>Ewa Więcław</cp:lastModifiedBy>
  <cp:revision>3</cp:revision>
  <cp:lastPrinted>2025-01-21T12:47:00Z</cp:lastPrinted>
  <dcterms:created xsi:type="dcterms:W3CDTF">2025-02-10T11:15:00Z</dcterms:created>
  <dcterms:modified xsi:type="dcterms:W3CDTF">2025-02-10T11:15:00Z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d0895d1f-d3e3-440b-b7c0-55f94fb13acb</vt:lpwstr>
  </property>
  <property fmtid="{D5CDD505-2E9C-101B-9397-08002B2CF9AE}" pid="3" name="ContentTypeId">
    <vt:lpwstr>0x01010084FA3CBD4A249646833F5B92C2EB4034</vt:lpwstr>
  </property>
</Properties>
</file>