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2B2" w:rsidRPr="007B32B2" w:rsidRDefault="007B32B2" w:rsidP="007B32B2">
      <w:pPr>
        <w:spacing w:before="100" w:beforeAutospacing="1" w:after="100" w:afterAutospacing="1" w:line="240" w:lineRule="auto"/>
        <w:jc w:val="center"/>
        <w:outlineLvl w:val="2"/>
        <w:rPr>
          <w:rFonts w:eastAsia="Times New Roman" w:cstheme="minorHAnsi"/>
          <w:b/>
          <w:bCs/>
          <w:sz w:val="27"/>
          <w:szCs w:val="27"/>
          <w:lang w:val="en-US" w:eastAsia="pl-PL"/>
        </w:rPr>
      </w:pPr>
      <w:r w:rsidRPr="007B32B2">
        <w:rPr>
          <w:rFonts w:eastAsia="Times New Roman" w:cstheme="minorHAnsi"/>
          <w:b/>
          <w:bCs/>
          <w:sz w:val="27"/>
          <w:szCs w:val="27"/>
          <w:lang w:val="en-US" w:eastAsia="pl-PL"/>
        </w:rPr>
        <w:t>REGULATIONS</w:t>
      </w:r>
    </w:p>
    <w:p w:rsidR="007B32B2" w:rsidRPr="002A3036" w:rsidRDefault="007B32B2" w:rsidP="007B32B2">
      <w:pPr>
        <w:spacing w:before="100" w:beforeAutospacing="1" w:after="100" w:afterAutospacing="1" w:line="240" w:lineRule="auto"/>
        <w:jc w:val="center"/>
        <w:rPr>
          <w:rFonts w:eastAsia="Times New Roman" w:cstheme="minorHAnsi"/>
          <w:sz w:val="24"/>
          <w:szCs w:val="24"/>
          <w:lang w:val="en-US" w:eastAsia="pl-PL"/>
        </w:rPr>
      </w:pPr>
      <w:r w:rsidRPr="002A3036">
        <w:rPr>
          <w:b/>
          <w:bCs/>
          <w:sz w:val="24"/>
          <w:szCs w:val="24"/>
          <w:lang w:val="en-US"/>
        </w:rPr>
        <w:t>on the Conduct of Recruitment Processes for Scientific Positions</w:t>
      </w:r>
      <w:r w:rsidRPr="002A3036">
        <w:rPr>
          <w:rFonts w:eastAsia="Times New Roman" w:cstheme="minorHAnsi"/>
          <w:sz w:val="24"/>
          <w:szCs w:val="24"/>
          <w:lang w:val="en-US" w:eastAsia="pl-PL"/>
        </w:rPr>
        <w:br/>
        <w:t xml:space="preserve">at the </w:t>
      </w:r>
      <w:r w:rsidRPr="002A3036">
        <w:rPr>
          <w:rFonts w:eastAsia="Times New Roman" w:cstheme="minorHAnsi"/>
          <w:b/>
          <w:bCs/>
          <w:sz w:val="24"/>
          <w:szCs w:val="24"/>
          <w:lang w:val="en-US" w:eastAsia="pl-PL"/>
        </w:rPr>
        <w:t>Ludwik Hirszfeld Institute of Immunology and Experimental Therapy, Polish Academy of Sciences</w:t>
      </w:r>
    </w:p>
    <w:p w:rsidR="007B32B2" w:rsidRPr="007B32B2" w:rsidRDefault="007B32B2" w:rsidP="007B32B2">
      <w:pPr>
        <w:spacing w:before="100" w:beforeAutospacing="1" w:after="100" w:afterAutospacing="1" w:line="240" w:lineRule="auto"/>
        <w:jc w:val="center"/>
        <w:rPr>
          <w:rFonts w:eastAsia="Times New Roman" w:cstheme="minorHAnsi"/>
          <w:sz w:val="24"/>
          <w:szCs w:val="24"/>
          <w:lang w:val="en-US" w:eastAsia="pl-PL"/>
        </w:rPr>
      </w:pPr>
      <w:r w:rsidRPr="007B32B2">
        <w:rPr>
          <w:rFonts w:eastAsia="Times New Roman" w:cstheme="minorHAnsi"/>
          <w:sz w:val="24"/>
          <w:szCs w:val="24"/>
          <w:lang w:val="en-US" w:eastAsia="pl-PL"/>
        </w:rPr>
        <w:t>In order to e</w:t>
      </w:r>
      <w:r>
        <w:rPr>
          <w:rFonts w:eastAsia="Times New Roman" w:cstheme="minorHAnsi"/>
          <w:sz w:val="24"/>
          <w:szCs w:val="24"/>
          <w:lang w:val="en-US" w:eastAsia="pl-PL"/>
        </w:rPr>
        <w:t>stablish the rules of recruitment</w:t>
      </w:r>
      <w:r w:rsidRPr="007B32B2">
        <w:rPr>
          <w:rFonts w:eastAsia="Times New Roman" w:cstheme="minorHAnsi"/>
          <w:sz w:val="24"/>
          <w:szCs w:val="24"/>
          <w:lang w:val="en-US" w:eastAsia="pl-PL"/>
        </w:rPr>
        <w:t xml:space="preserve"> processes for scientific positions at the </w:t>
      </w:r>
      <w:r w:rsidRPr="007B32B2">
        <w:rPr>
          <w:rFonts w:eastAsia="Times New Roman" w:cstheme="minorHAnsi"/>
          <w:bCs/>
          <w:sz w:val="24"/>
          <w:szCs w:val="24"/>
          <w:lang w:val="en-US" w:eastAsia="pl-PL"/>
        </w:rPr>
        <w:t>Ludwik Hirszfeld Institute of Immunology and Experimental Therapy of the Polish Academy of Sciences</w:t>
      </w:r>
      <w:r w:rsidRPr="007B32B2">
        <w:rPr>
          <w:rFonts w:eastAsia="Times New Roman" w:cstheme="minorHAnsi"/>
          <w:sz w:val="24"/>
          <w:szCs w:val="24"/>
          <w:lang w:val="en-US" w:eastAsia="pl-PL"/>
        </w:rPr>
        <w:t xml:space="preserve"> (hereinafter referred to as the </w:t>
      </w:r>
      <w:r w:rsidRPr="007B32B2">
        <w:rPr>
          <w:rFonts w:eastAsia="Times New Roman" w:cstheme="minorHAnsi"/>
          <w:bCs/>
          <w:sz w:val="24"/>
          <w:szCs w:val="24"/>
          <w:lang w:val="en-US" w:eastAsia="pl-PL"/>
        </w:rPr>
        <w:t>"Institute"</w:t>
      </w:r>
      <w:r w:rsidRPr="007B32B2">
        <w:rPr>
          <w:rFonts w:eastAsia="Times New Roman" w:cstheme="minorHAnsi"/>
          <w:sz w:val="24"/>
          <w:szCs w:val="24"/>
          <w:lang w:val="en-US" w:eastAsia="pl-PL"/>
        </w:rPr>
        <w:t xml:space="preserve">), pursuant to </w:t>
      </w:r>
      <w:r w:rsidRPr="007B32B2">
        <w:rPr>
          <w:rFonts w:eastAsia="Times New Roman" w:cstheme="minorHAnsi"/>
          <w:bCs/>
          <w:sz w:val="24"/>
          <w:szCs w:val="24"/>
          <w:lang w:val="en-US" w:eastAsia="pl-PL"/>
        </w:rPr>
        <w:t>Article 91(5) of the Act of April 30, 2010, on the Polish Academy of Sciences</w:t>
      </w:r>
      <w:r w:rsidRPr="007B32B2">
        <w:rPr>
          <w:rFonts w:eastAsia="Times New Roman" w:cstheme="minorHAnsi"/>
          <w:sz w:val="24"/>
          <w:szCs w:val="24"/>
          <w:lang w:val="en-US" w:eastAsia="pl-PL"/>
        </w:rPr>
        <w:t xml:space="preserve"> (Journal of Laws of 2020, item 1796) (hereinafter referred to as the </w:t>
      </w:r>
      <w:r w:rsidR="008A745D">
        <w:rPr>
          <w:rFonts w:eastAsia="Times New Roman" w:cstheme="minorHAnsi"/>
          <w:bCs/>
          <w:sz w:val="24"/>
          <w:szCs w:val="24"/>
          <w:lang w:val="en-US" w:eastAsia="pl-PL"/>
        </w:rPr>
        <w:t>"Act on PAS</w:t>
      </w:r>
      <w:r w:rsidRPr="007B32B2">
        <w:rPr>
          <w:rFonts w:eastAsia="Times New Roman" w:cstheme="minorHAnsi"/>
          <w:bCs/>
          <w:sz w:val="24"/>
          <w:szCs w:val="24"/>
          <w:lang w:val="en-US" w:eastAsia="pl-PL"/>
        </w:rPr>
        <w:t>"</w:t>
      </w:r>
      <w:r w:rsidRPr="007B32B2">
        <w:rPr>
          <w:rFonts w:eastAsia="Times New Roman" w:cstheme="minorHAnsi"/>
          <w:sz w:val="24"/>
          <w:szCs w:val="24"/>
          <w:lang w:val="en-US" w:eastAsia="pl-PL"/>
        </w:rPr>
        <w:t>), the following provisions are established:</w:t>
      </w:r>
    </w:p>
    <w:p w:rsidR="007B32B2" w:rsidRPr="007B32B2" w:rsidRDefault="007B32B2" w:rsidP="007B32B2">
      <w:pPr>
        <w:spacing w:before="100" w:beforeAutospacing="1" w:after="100" w:afterAutospacing="1" w:line="240" w:lineRule="auto"/>
        <w:jc w:val="center"/>
        <w:outlineLvl w:val="2"/>
        <w:rPr>
          <w:rFonts w:eastAsia="Times New Roman" w:cstheme="minorHAnsi"/>
          <w:b/>
          <w:bCs/>
          <w:sz w:val="27"/>
          <w:szCs w:val="27"/>
          <w:lang w:val="en-US" w:eastAsia="pl-PL"/>
        </w:rPr>
      </w:pPr>
      <w:r w:rsidRPr="008B6E8A">
        <w:rPr>
          <w:rFonts w:eastAsia="Times New Roman" w:cstheme="minorHAnsi"/>
          <w:b/>
          <w:bCs/>
          <w:sz w:val="27"/>
          <w:szCs w:val="27"/>
          <w:lang w:val="en-US" w:eastAsia="pl-PL"/>
        </w:rPr>
        <w:t>§ 1</w:t>
      </w:r>
    </w:p>
    <w:p w:rsidR="008B6E8A" w:rsidRPr="00CB658A" w:rsidRDefault="007B32B2" w:rsidP="00283B8A">
      <w:pPr>
        <w:numPr>
          <w:ilvl w:val="0"/>
          <w:numId w:val="1"/>
        </w:numPr>
        <w:spacing w:before="100" w:beforeAutospacing="1" w:after="100" w:afterAutospacing="1" w:line="240" w:lineRule="auto"/>
        <w:jc w:val="both"/>
        <w:rPr>
          <w:rFonts w:eastAsia="Times New Roman" w:cstheme="minorHAnsi"/>
          <w:sz w:val="24"/>
          <w:szCs w:val="24"/>
          <w:lang w:val="en-US" w:eastAsia="pl-PL"/>
        </w:rPr>
      </w:pPr>
      <w:r w:rsidRPr="007B32B2">
        <w:rPr>
          <w:rFonts w:eastAsia="Times New Roman" w:cstheme="minorHAnsi"/>
          <w:sz w:val="24"/>
          <w:szCs w:val="24"/>
          <w:lang w:val="en-US" w:eastAsia="pl-PL"/>
        </w:rPr>
        <w:t>The employm</w:t>
      </w:r>
      <w:r w:rsidRPr="00CB658A">
        <w:rPr>
          <w:rFonts w:eastAsia="Times New Roman" w:cstheme="minorHAnsi"/>
          <w:sz w:val="24"/>
          <w:szCs w:val="24"/>
          <w:lang w:val="en-US" w:eastAsia="pl-PL"/>
        </w:rPr>
        <w:t>ent of a scientific employee</w:t>
      </w:r>
      <w:r w:rsidRPr="007B32B2">
        <w:rPr>
          <w:rFonts w:eastAsia="Times New Roman" w:cstheme="minorHAnsi"/>
          <w:sz w:val="24"/>
          <w:szCs w:val="24"/>
          <w:lang w:val="en-US" w:eastAsia="pl-PL"/>
        </w:rPr>
        <w:t xml:space="preserve"> at the Institu</w:t>
      </w:r>
      <w:r w:rsidRPr="00CB658A">
        <w:rPr>
          <w:rFonts w:eastAsia="Times New Roman" w:cstheme="minorHAnsi"/>
          <w:sz w:val="24"/>
          <w:szCs w:val="24"/>
          <w:lang w:val="en-US" w:eastAsia="pl-PL"/>
        </w:rPr>
        <w:t xml:space="preserve">te is preceded by a </w:t>
      </w:r>
      <w:r w:rsidR="00A76CDB">
        <w:rPr>
          <w:rFonts w:eastAsia="Times New Roman" w:cstheme="minorHAnsi"/>
          <w:sz w:val="24"/>
          <w:szCs w:val="24"/>
          <w:lang w:val="en-US" w:eastAsia="pl-PL"/>
        </w:rPr>
        <w:t>competitive selection (</w:t>
      </w:r>
      <w:r w:rsidRPr="00CB658A">
        <w:rPr>
          <w:rFonts w:eastAsia="Times New Roman" w:cstheme="minorHAnsi"/>
          <w:sz w:val="24"/>
          <w:szCs w:val="24"/>
          <w:lang w:val="en-US" w:eastAsia="pl-PL"/>
        </w:rPr>
        <w:t>recruitment</w:t>
      </w:r>
      <w:r w:rsidR="00A76CDB">
        <w:rPr>
          <w:rFonts w:eastAsia="Times New Roman" w:cstheme="minorHAnsi"/>
          <w:sz w:val="24"/>
          <w:szCs w:val="24"/>
          <w:lang w:val="en-US" w:eastAsia="pl-PL"/>
        </w:rPr>
        <w:t>)</w:t>
      </w:r>
      <w:r w:rsidRPr="007B32B2">
        <w:rPr>
          <w:rFonts w:eastAsia="Times New Roman" w:cstheme="minorHAnsi"/>
          <w:sz w:val="24"/>
          <w:szCs w:val="24"/>
          <w:lang w:val="en-US" w:eastAsia="pl-PL"/>
        </w:rPr>
        <w:t xml:space="preserve"> process.</w:t>
      </w:r>
      <w:r w:rsidR="008B6E8A" w:rsidRPr="00CB658A">
        <w:rPr>
          <w:rFonts w:ascii="Times New Roman" w:eastAsia="Times New Roman" w:hAnsi="Symbol" w:cs="Times New Roman"/>
          <w:sz w:val="24"/>
          <w:szCs w:val="24"/>
          <w:lang w:val="en-US" w:eastAsia="pl-PL"/>
        </w:rPr>
        <w:t xml:space="preserve"> </w:t>
      </w:r>
      <w:r w:rsidR="008B6E8A" w:rsidRPr="00CB658A">
        <w:rPr>
          <w:rFonts w:eastAsia="Times New Roman" w:cstheme="minorHAnsi"/>
          <w:sz w:val="24"/>
          <w:szCs w:val="24"/>
          <w:lang w:val="en-US" w:eastAsia="pl-PL"/>
        </w:rPr>
        <w:t xml:space="preserve">  </w:t>
      </w:r>
    </w:p>
    <w:p w:rsidR="008B6E8A" w:rsidRPr="00CB658A" w:rsidRDefault="008B6E8A" w:rsidP="00283B8A">
      <w:pPr>
        <w:pStyle w:val="ListParagraph"/>
        <w:numPr>
          <w:ilvl w:val="0"/>
          <w:numId w:val="1"/>
        </w:numPr>
        <w:spacing w:before="100" w:beforeAutospacing="1" w:after="100" w:afterAutospacing="1" w:line="240" w:lineRule="auto"/>
        <w:jc w:val="both"/>
        <w:rPr>
          <w:rFonts w:eastAsia="Times New Roman" w:cstheme="minorHAnsi"/>
          <w:sz w:val="24"/>
          <w:szCs w:val="24"/>
          <w:lang w:val="en-US" w:eastAsia="pl-PL"/>
        </w:rPr>
      </w:pPr>
      <w:r w:rsidRPr="00CB658A">
        <w:rPr>
          <w:rFonts w:eastAsia="Times New Roman" w:cstheme="minorHAnsi"/>
          <w:sz w:val="24"/>
          <w:szCs w:val="24"/>
          <w:lang w:val="en-US" w:eastAsia="pl-PL"/>
        </w:rPr>
        <w:t xml:space="preserve">The recruitment process is not required to be conducted in the case of fixed-term employment of a scientific employee: </w:t>
      </w:r>
    </w:p>
    <w:p w:rsidR="008B6E8A" w:rsidRPr="00CB658A" w:rsidRDefault="008B6E8A" w:rsidP="00283B8A">
      <w:pPr>
        <w:numPr>
          <w:ilvl w:val="0"/>
          <w:numId w:val="2"/>
        </w:numPr>
        <w:spacing w:before="100" w:beforeAutospacing="1" w:after="100" w:afterAutospacing="1" w:line="240" w:lineRule="auto"/>
        <w:jc w:val="both"/>
        <w:rPr>
          <w:rFonts w:eastAsia="Times New Roman" w:cstheme="minorHAnsi"/>
          <w:sz w:val="24"/>
          <w:szCs w:val="24"/>
          <w:lang w:val="en-US" w:eastAsia="pl-PL"/>
        </w:rPr>
      </w:pPr>
      <w:r w:rsidRPr="00CB658A">
        <w:rPr>
          <w:rFonts w:eastAsia="Times New Roman" w:cstheme="minorHAnsi"/>
          <w:sz w:val="24"/>
          <w:szCs w:val="24"/>
          <w:lang w:val="en-US" w:eastAsia="pl-PL"/>
        </w:rPr>
        <w:t xml:space="preserve"> assigned to work on the basis of an agreement concluded with a foreign scientific institution, </w:t>
      </w:r>
    </w:p>
    <w:p w:rsidR="008B6E8A" w:rsidRPr="00CB658A" w:rsidRDefault="00234E88" w:rsidP="00283B8A">
      <w:pPr>
        <w:numPr>
          <w:ilvl w:val="0"/>
          <w:numId w:val="2"/>
        </w:numPr>
        <w:spacing w:before="100" w:beforeAutospacing="1" w:after="100" w:afterAutospacing="1" w:line="240" w:lineRule="auto"/>
        <w:jc w:val="both"/>
        <w:rPr>
          <w:rFonts w:eastAsia="Times New Roman" w:cstheme="minorHAnsi"/>
          <w:sz w:val="24"/>
          <w:szCs w:val="24"/>
          <w:lang w:val="en-US" w:eastAsia="pl-PL"/>
        </w:rPr>
      </w:pPr>
      <w:r>
        <w:rPr>
          <w:sz w:val="24"/>
          <w:szCs w:val="24"/>
          <w:lang w:val="en-US"/>
        </w:rPr>
        <w:t>f</w:t>
      </w:r>
      <w:r w:rsidR="008B6E8A" w:rsidRPr="00CB658A">
        <w:rPr>
          <w:sz w:val="24"/>
          <w:szCs w:val="24"/>
          <w:lang w:val="en-US"/>
        </w:rPr>
        <w:t>or the duration of a project involving scientific research or development work, financed through a competitive process from funds allocated for higher education and science, or from financial resources provided by the European Union budget, non-refundable funds from assistance granted by member states of the European Free Trade Association (EFTA), or other</w:t>
      </w:r>
      <w:r>
        <w:rPr>
          <w:sz w:val="24"/>
          <w:szCs w:val="24"/>
          <w:lang w:val="en-US"/>
        </w:rPr>
        <w:t xml:space="preserve"> non-refundable foreign sources,</w:t>
      </w:r>
    </w:p>
    <w:p w:rsidR="007B32B2" w:rsidRPr="00CB658A" w:rsidRDefault="008B6E8A" w:rsidP="00283B8A">
      <w:pPr>
        <w:numPr>
          <w:ilvl w:val="0"/>
          <w:numId w:val="2"/>
        </w:numPr>
        <w:spacing w:before="100" w:beforeAutospacing="1" w:after="100" w:afterAutospacing="1" w:line="240" w:lineRule="auto"/>
        <w:jc w:val="both"/>
        <w:rPr>
          <w:rFonts w:eastAsia="Times New Roman" w:cstheme="minorHAnsi"/>
          <w:sz w:val="24"/>
          <w:szCs w:val="24"/>
          <w:lang w:val="en-US" w:eastAsia="pl-PL"/>
        </w:rPr>
      </w:pPr>
      <w:proofErr w:type="gramStart"/>
      <w:r w:rsidRPr="00CB658A">
        <w:rPr>
          <w:rFonts w:eastAsia="Times New Roman" w:cstheme="minorHAnsi"/>
          <w:sz w:val="24"/>
          <w:szCs w:val="24"/>
          <w:lang w:val="en-US" w:eastAsia="pl-PL"/>
        </w:rPr>
        <w:t>in</w:t>
      </w:r>
      <w:proofErr w:type="gramEnd"/>
      <w:r w:rsidRPr="00CB658A">
        <w:rPr>
          <w:rFonts w:eastAsia="Times New Roman" w:cstheme="minorHAnsi"/>
          <w:sz w:val="24"/>
          <w:szCs w:val="24"/>
          <w:lang w:val="en-US" w:eastAsia="pl-PL"/>
        </w:rPr>
        <w:t xml:space="preserve"> the same position, provided that the previous employment contract was concluded for a period no shorter than three years.</w:t>
      </w:r>
    </w:p>
    <w:p w:rsidR="00CB658A" w:rsidRPr="00CB658A" w:rsidRDefault="00CB658A" w:rsidP="00CB658A">
      <w:pPr>
        <w:pStyle w:val="NormalWeb"/>
        <w:numPr>
          <w:ilvl w:val="0"/>
          <w:numId w:val="1"/>
        </w:numPr>
        <w:jc w:val="both"/>
        <w:rPr>
          <w:rStyle w:val="Strong"/>
          <w:rFonts w:asciiTheme="minorHAnsi" w:hAnsiTheme="minorHAnsi" w:cstheme="minorHAnsi"/>
          <w:b w:val="0"/>
          <w:lang w:val="en-US"/>
        </w:rPr>
      </w:pPr>
      <w:r w:rsidRPr="00CB658A">
        <w:rPr>
          <w:rStyle w:val="Strong"/>
          <w:rFonts w:asciiTheme="minorHAnsi" w:hAnsiTheme="minorHAnsi" w:cstheme="minorHAnsi"/>
          <w:b w:val="0"/>
          <w:lang w:val="en-US"/>
        </w:rPr>
        <w:t xml:space="preserve">The employment of a scientific employee, as </w:t>
      </w:r>
      <w:r w:rsidR="00AB1331">
        <w:rPr>
          <w:rStyle w:val="Strong"/>
          <w:rFonts w:asciiTheme="minorHAnsi" w:hAnsiTheme="minorHAnsi" w:cstheme="minorHAnsi"/>
          <w:b w:val="0"/>
          <w:lang w:val="en-US"/>
        </w:rPr>
        <w:t>referred to in paragraph 2(</w:t>
      </w:r>
      <w:r w:rsidRPr="00CB658A">
        <w:rPr>
          <w:rStyle w:val="Strong"/>
          <w:rFonts w:asciiTheme="minorHAnsi" w:hAnsiTheme="minorHAnsi" w:cstheme="minorHAnsi"/>
          <w:b w:val="0"/>
          <w:lang w:val="en-US"/>
        </w:rPr>
        <w:t>b</w:t>
      </w:r>
      <w:r w:rsidR="00AB1331">
        <w:rPr>
          <w:rStyle w:val="Strong"/>
          <w:rFonts w:asciiTheme="minorHAnsi" w:hAnsiTheme="minorHAnsi" w:cstheme="minorHAnsi"/>
          <w:b w:val="0"/>
          <w:lang w:val="en-US"/>
        </w:rPr>
        <w:t>)</w:t>
      </w:r>
      <w:r w:rsidRPr="00CB658A">
        <w:rPr>
          <w:rStyle w:val="Strong"/>
          <w:rFonts w:asciiTheme="minorHAnsi" w:hAnsiTheme="minorHAnsi" w:cstheme="minorHAnsi"/>
          <w:b w:val="0"/>
          <w:lang w:val="en-US"/>
        </w:rPr>
        <w:t xml:space="preserve"> above, may be preceded by a recruitment process, particularly when required by the conditions for the implementation of a project involving scientific research or development work.</w:t>
      </w:r>
      <w:r w:rsidRPr="00CB658A">
        <w:rPr>
          <w:rFonts w:asciiTheme="minorHAnsi" w:hAnsiTheme="minorHAnsi" w:cstheme="minorHAnsi"/>
          <w:b/>
          <w:lang w:val="en-US"/>
        </w:rPr>
        <w:t xml:space="preserve"> </w:t>
      </w:r>
      <w:r w:rsidRPr="00CB658A">
        <w:rPr>
          <w:rStyle w:val="Strong"/>
          <w:rFonts w:asciiTheme="minorHAnsi" w:hAnsiTheme="minorHAnsi" w:cstheme="minorHAnsi"/>
          <w:b w:val="0"/>
          <w:lang w:val="en-US"/>
        </w:rPr>
        <w:t>The procedure and method for conducting the recruitment process are established in accordance with these regulations, other relevant regulations in force at the Institute, and the conditions for implementing the projects under which the scientific employee is employed.</w:t>
      </w:r>
      <w:r w:rsidRPr="00CB658A">
        <w:rPr>
          <w:rFonts w:asciiTheme="minorHAnsi" w:hAnsiTheme="minorHAnsi" w:cstheme="minorHAnsi"/>
          <w:b/>
          <w:lang w:val="en-US"/>
        </w:rPr>
        <w:t xml:space="preserve"> </w:t>
      </w:r>
      <w:r w:rsidRPr="00CB658A">
        <w:rPr>
          <w:rStyle w:val="Strong"/>
          <w:rFonts w:asciiTheme="minorHAnsi" w:hAnsiTheme="minorHAnsi" w:cstheme="minorHAnsi"/>
          <w:b w:val="0"/>
          <w:lang w:val="en-US"/>
        </w:rPr>
        <w:t>If the conditions for implementing the project under which the employee is to be employed require a different procedure and method for conducting the recruitment process, deviations from the rules outlined in these regulations are permitted.</w:t>
      </w:r>
    </w:p>
    <w:p w:rsidR="00CB658A" w:rsidRPr="00CB658A" w:rsidRDefault="00CB658A" w:rsidP="00CB658A">
      <w:pPr>
        <w:pStyle w:val="NormalWeb"/>
        <w:jc w:val="center"/>
        <w:rPr>
          <w:rFonts w:asciiTheme="minorHAnsi" w:hAnsiTheme="minorHAnsi" w:cstheme="minorHAnsi"/>
          <w:bCs/>
        </w:rPr>
      </w:pPr>
      <w:r w:rsidRPr="00CB658A">
        <w:rPr>
          <w:rFonts w:asciiTheme="minorHAnsi" w:hAnsiTheme="minorHAnsi" w:cstheme="minorHAnsi"/>
          <w:bCs/>
        </w:rPr>
        <w:t>§ 2</w:t>
      </w:r>
    </w:p>
    <w:p w:rsidR="00CB658A" w:rsidRPr="00CB658A" w:rsidRDefault="00CB658A" w:rsidP="00CB658A">
      <w:pPr>
        <w:pStyle w:val="NormalWeb"/>
        <w:numPr>
          <w:ilvl w:val="0"/>
          <w:numId w:val="4"/>
        </w:numPr>
        <w:jc w:val="both"/>
        <w:rPr>
          <w:rFonts w:asciiTheme="minorHAnsi" w:hAnsiTheme="minorHAnsi" w:cstheme="minorHAnsi"/>
          <w:bCs/>
          <w:lang w:val="en-US"/>
        </w:rPr>
      </w:pPr>
      <w:r w:rsidRPr="00CB658A">
        <w:rPr>
          <w:rFonts w:asciiTheme="minorHAnsi" w:hAnsiTheme="minorHAnsi" w:cstheme="minorHAnsi"/>
          <w:bCs/>
          <w:lang w:val="en-US"/>
        </w:rPr>
        <w:t xml:space="preserve">Scientific employees are employed at the Institute upon meeting the criteria specified </w:t>
      </w:r>
      <w:r>
        <w:rPr>
          <w:rFonts w:asciiTheme="minorHAnsi" w:hAnsiTheme="minorHAnsi" w:cstheme="minorHAnsi"/>
          <w:bCs/>
          <w:lang w:val="en-US"/>
        </w:rPr>
        <w:t xml:space="preserve">in Article 89 of the </w:t>
      </w:r>
      <w:r w:rsidRPr="00CB658A">
        <w:rPr>
          <w:rFonts w:asciiTheme="minorHAnsi" w:hAnsiTheme="minorHAnsi" w:cstheme="minorHAnsi"/>
          <w:bCs/>
          <w:lang w:val="en-US"/>
        </w:rPr>
        <w:t>Polish Academy of Sciences</w:t>
      </w:r>
      <w:r>
        <w:rPr>
          <w:rFonts w:asciiTheme="minorHAnsi" w:hAnsiTheme="minorHAnsi" w:cstheme="minorHAnsi"/>
          <w:bCs/>
          <w:lang w:val="en-US"/>
        </w:rPr>
        <w:t xml:space="preserve"> Act</w:t>
      </w:r>
      <w:r w:rsidRPr="00CB658A">
        <w:rPr>
          <w:rFonts w:asciiTheme="minorHAnsi" w:hAnsiTheme="minorHAnsi" w:cstheme="minorHAnsi"/>
          <w:bCs/>
          <w:lang w:val="en-US"/>
        </w:rPr>
        <w:t>.</w:t>
      </w:r>
    </w:p>
    <w:p w:rsidR="00CB658A" w:rsidRPr="00CB658A" w:rsidRDefault="00CB658A" w:rsidP="00CB658A">
      <w:pPr>
        <w:pStyle w:val="NormalWeb"/>
        <w:numPr>
          <w:ilvl w:val="0"/>
          <w:numId w:val="4"/>
        </w:numPr>
        <w:jc w:val="both"/>
        <w:rPr>
          <w:rFonts w:asciiTheme="minorHAnsi" w:hAnsiTheme="minorHAnsi" w:cstheme="minorHAnsi"/>
          <w:bCs/>
          <w:lang w:val="en-US"/>
        </w:rPr>
      </w:pPr>
      <w:r w:rsidRPr="00CB658A">
        <w:rPr>
          <w:rFonts w:asciiTheme="minorHAnsi" w:hAnsiTheme="minorHAnsi" w:cstheme="minorHAnsi"/>
          <w:bCs/>
          <w:lang w:val="en-US"/>
        </w:rPr>
        <w:t>Scientific employees may be employed at the Institute in the following positions:</w:t>
      </w:r>
    </w:p>
    <w:p w:rsidR="00CB658A" w:rsidRPr="00CB658A" w:rsidRDefault="00CB658A" w:rsidP="00CB658A">
      <w:pPr>
        <w:pStyle w:val="NormalWeb"/>
        <w:numPr>
          <w:ilvl w:val="1"/>
          <w:numId w:val="4"/>
        </w:numPr>
        <w:jc w:val="both"/>
        <w:rPr>
          <w:rFonts w:asciiTheme="minorHAnsi" w:hAnsiTheme="minorHAnsi" w:cstheme="minorHAnsi"/>
          <w:bCs/>
        </w:rPr>
      </w:pPr>
      <w:r w:rsidRPr="00CB658A">
        <w:rPr>
          <w:rFonts w:asciiTheme="minorHAnsi" w:hAnsiTheme="minorHAnsi" w:cstheme="minorHAnsi"/>
          <w:bCs/>
        </w:rPr>
        <w:t>Professor,</w:t>
      </w:r>
    </w:p>
    <w:p w:rsidR="00CB658A" w:rsidRPr="00CB658A" w:rsidRDefault="00CB658A" w:rsidP="00CB658A">
      <w:pPr>
        <w:pStyle w:val="NormalWeb"/>
        <w:numPr>
          <w:ilvl w:val="1"/>
          <w:numId w:val="4"/>
        </w:numPr>
        <w:jc w:val="both"/>
        <w:rPr>
          <w:rFonts w:asciiTheme="minorHAnsi" w:hAnsiTheme="minorHAnsi" w:cstheme="minorHAnsi"/>
          <w:bCs/>
        </w:rPr>
      </w:pPr>
      <w:r w:rsidRPr="00CB658A">
        <w:rPr>
          <w:rFonts w:asciiTheme="minorHAnsi" w:hAnsiTheme="minorHAnsi" w:cstheme="minorHAnsi"/>
          <w:bCs/>
        </w:rPr>
        <w:t>Institute Professor,</w:t>
      </w:r>
    </w:p>
    <w:p w:rsidR="00CB658A" w:rsidRPr="00CB658A" w:rsidRDefault="00CB658A" w:rsidP="00CB658A">
      <w:pPr>
        <w:pStyle w:val="NormalWeb"/>
        <w:numPr>
          <w:ilvl w:val="1"/>
          <w:numId w:val="4"/>
        </w:numPr>
        <w:jc w:val="both"/>
        <w:rPr>
          <w:rFonts w:asciiTheme="minorHAnsi" w:hAnsiTheme="minorHAnsi" w:cstheme="minorHAnsi"/>
          <w:bCs/>
        </w:rPr>
      </w:pPr>
      <w:r w:rsidRPr="00CB658A">
        <w:rPr>
          <w:rFonts w:asciiTheme="minorHAnsi" w:hAnsiTheme="minorHAnsi" w:cstheme="minorHAnsi"/>
          <w:bCs/>
        </w:rPr>
        <w:t>Adjunct,</w:t>
      </w:r>
    </w:p>
    <w:p w:rsidR="00CB658A" w:rsidRPr="00CB658A" w:rsidRDefault="00CB658A" w:rsidP="00CB658A">
      <w:pPr>
        <w:pStyle w:val="NormalWeb"/>
        <w:numPr>
          <w:ilvl w:val="1"/>
          <w:numId w:val="4"/>
        </w:numPr>
        <w:jc w:val="both"/>
        <w:rPr>
          <w:rFonts w:asciiTheme="minorHAnsi" w:hAnsiTheme="minorHAnsi" w:cstheme="minorHAnsi"/>
          <w:bCs/>
        </w:rPr>
      </w:pPr>
      <w:r w:rsidRPr="00CB658A">
        <w:rPr>
          <w:rFonts w:asciiTheme="minorHAnsi" w:hAnsiTheme="minorHAnsi" w:cstheme="minorHAnsi"/>
          <w:bCs/>
        </w:rPr>
        <w:lastRenderedPageBreak/>
        <w:t>Assistant.</w:t>
      </w:r>
    </w:p>
    <w:p w:rsidR="00CB658A" w:rsidRPr="00CB658A" w:rsidRDefault="00CB658A" w:rsidP="00CB658A">
      <w:pPr>
        <w:pStyle w:val="NormalWeb"/>
        <w:jc w:val="center"/>
        <w:rPr>
          <w:rFonts w:asciiTheme="minorHAnsi" w:hAnsiTheme="minorHAnsi" w:cstheme="minorHAnsi"/>
          <w:bCs/>
          <w:lang w:val="en-US"/>
        </w:rPr>
      </w:pPr>
      <w:r w:rsidRPr="00CB658A">
        <w:rPr>
          <w:rFonts w:asciiTheme="minorHAnsi" w:hAnsiTheme="minorHAnsi" w:cstheme="minorHAnsi"/>
          <w:bCs/>
          <w:lang w:val="en-US"/>
        </w:rPr>
        <w:t>§ 3</w:t>
      </w:r>
    </w:p>
    <w:p w:rsidR="00CB658A" w:rsidRPr="00CB658A" w:rsidRDefault="00CB658A" w:rsidP="000F436A">
      <w:pPr>
        <w:pStyle w:val="NormalWeb"/>
        <w:numPr>
          <w:ilvl w:val="0"/>
          <w:numId w:val="13"/>
        </w:numPr>
        <w:jc w:val="both"/>
        <w:rPr>
          <w:rFonts w:asciiTheme="minorHAnsi" w:hAnsiTheme="minorHAnsi" w:cstheme="minorHAnsi"/>
          <w:bCs/>
          <w:lang w:val="en-US"/>
        </w:rPr>
      </w:pPr>
      <w:r w:rsidRPr="00CB658A">
        <w:rPr>
          <w:rFonts w:asciiTheme="minorHAnsi" w:hAnsiTheme="minorHAnsi" w:cstheme="minorHAnsi"/>
          <w:bCs/>
          <w:lang w:val="en-US"/>
        </w:rPr>
        <w:t xml:space="preserve">The </w:t>
      </w:r>
      <w:r>
        <w:rPr>
          <w:rFonts w:asciiTheme="minorHAnsi" w:hAnsiTheme="minorHAnsi" w:cstheme="minorHAnsi"/>
          <w:bCs/>
          <w:lang w:val="en-US"/>
        </w:rPr>
        <w:t>recruitment</w:t>
      </w:r>
      <w:r w:rsidRPr="00CB658A">
        <w:rPr>
          <w:rFonts w:asciiTheme="minorHAnsi" w:hAnsiTheme="minorHAnsi" w:cstheme="minorHAnsi"/>
          <w:bCs/>
          <w:lang w:val="en-US"/>
        </w:rPr>
        <w:t xml:space="preserve"> process for a scientific position at the Institute may be initiated:</w:t>
      </w:r>
    </w:p>
    <w:p w:rsidR="00CB658A" w:rsidRPr="00CB658A" w:rsidRDefault="00234E88" w:rsidP="000F436A">
      <w:pPr>
        <w:pStyle w:val="NormalWeb"/>
        <w:numPr>
          <w:ilvl w:val="0"/>
          <w:numId w:val="12"/>
        </w:numPr>
        <w:jc w:val="both"/>
        <w:rPr>
          <w:rFonts w:asciiTheme="minorHAnsi" w:hAnsiTheme="minorHAnsi" w:cstheme="minorHAnsi"/>
          <w:bCs/>
          <w:lang w:val="en-US"/>
        </w:rPr>
      </w:pPr>
      <w:proofErr w:type="gramStart"/>
      <w:r>
        <w:rPr>
          <w:rFonts w:asciiTheme="minorHAnsi" w:hAnsiTheme="minorHAnsi" w:cstheme="minorHAnsi"/>
          <w:bCs/>
          <w:lang w:val="en-US"/>
        </w:rPr>
        <w:t>a</w:t>
      </w:r>
      <w:r w:rsidR="00CB658A" w:rsidRPr="00CB658A">
        <w:rPr>
          <w:rFonts w:asciiTheme="minorHAnsi" w:hAnsiTheme="minorHAnsi" w:cstheme="minorHAnsi"/>
          <w:bCs/>
          <w:lang w:val="en-US"/>
        </w:rPr>
        <w:t>t</w:t>
      </w:r>
      <w:proofErr w:type="gramEnd"/>
      <w:r w:rsidR="00CB658A" w:rsidRPr="00CB658A">
        <w:rPr>
          <w:rFonts w:asciiTheme="minorHAnsi" w:hAnsiTheme="minorHAnsi" w:cstheme="minorHAnsi"/>
          <w:bCs/>
          <w:lang w:val="en-US"/>
        </w:rPr>
        <w:t xml:space="preserve"> the initiative of the Director of the Institute.</w:t>
      </w:r>
    </w:p>
    <w:p w:rsidR="00CB658A" w:rsidRPr="00CB658A" w:rsidRDefault="00234E88" w:rsidP="000F436A">
      <w:pPr>
        <w:pStyle w:val="NormalWeb"/>
        <w:numPr>
          <w:ilvl w:val="0"/>
          <w:numId w:val="12"/>
        </w:numPr>
        <w:jc w:val="both"/>
        <w:rPr>
          <w:rFonts w:asciiTheme="minorHAnsi" w:hAnsiTheme="minorHAnsi" w:cstheme="minorHAnsi"/>
          <w:bCs/>
          <w:lang w:val="en-US"/>
        </w:rPr>
      </w:pPr>
      <w:r>
        <w:rPr>
          <w:rFonts w:asciiTheme="minorHAnsi" w:hAnsiTheme="minorHAnsi" w:cstheme="minorHAnsi"/>
          <w:bCs/>
          <w:lang w:val="en-US"/>
        </w:rPr>
        <w:t>a</w:t>
      </w:r>
      <w:r w:rsidR="00A76CDB">
        <w:rPr>
          <w:rFonts w:asciiTheme="minorHAnsi" w:hAnsiTheme="minorHAnsi" w:cstheme="minorHAnsi"/>
          <w:bCs/>
          <w:lang w:val="en-US"/>
        </w:rPr>
        <w:t>s a result of a request</w:t>
      </w:r>
      <w:r w:rsidR="00CB658A" w:rsidRPr="00CB658A">
        <w:rPr>
          <w:rFonts w:asciiTheme="minorHAnsi" w:hAnsiTheme="minorHAnsi" w:cstheme="minorHAnsi"/>
          <w:bCs/>
          <w:lang w:val="en-US"/>
        </w:rPr>
        <w:t xml:space="preserve"> submitted to the Director of the Institute by:</w:t>
      </w:r>
    </w:p>
    <w:p w:rsidR="00CB658A" w:rsidRPr="00CB658A" w:rsidRDefault="00234E88" w:rsidP="00CB658A">
      <w:pPr>
        <w:pStyle w:val="NormalWeb"/>
        <w:numPr>
          <w:ilvl w:val="1"/>
          <w:numId w:val="5"/>
        </w:numPr>
        <w:jc w:val="both"/>
        <w:rPr>
          <w:rFonts w:asciiTheme="minorHAnsi" w:hAnsiTheme="minorHAnsi" w:cstheme="minorHAnsi"/>
          <w:bCs/>
          <w:lang w:val="en-US"/>
        </w:rPr>
      </w:pPr>
      <w:r>
        <w:rPr>
          <w:rFonts w:asciiTheme="minorHAnsi" w:hAnsiTheme="minorHAnsi" w:cstheme="minorHAnsi"/>
          <w:bCs/>
          <w:lang w:val="en-US"/>
        </w:rPr>
        <w:t>t</w:t>
      </w:r>
      <w:r w:rsidR="00CB658A" w:rsidRPr="00CB658A">
        <w:rPr>
          <w:rFonts w:asciiTheme="minorHAnsi" w:hAnsiTheme="minorHAnsi" w:cstheme="minorHAnsi"/>
          <w:bCs/>
          <w:lang w:val="en-US"/>
        </w:rPr>
        <w:t>he head of an organizational unit of the Institute,</w:t>
      </w:r>
    </w:p>
    <w:p w:rsidR="00CB658A" w:rsidRPr="00CB658A" w:rsidRDefault="00234E88" w:rsidP="00CB658A">
      <w:pPr>
        <w:pStyle w:val="NormalWeb"/>
        <w:numPr>
          <w:ilvl w:val="1"/>
          <w:numId w:val="5"/>
        </w:numPr>
        <w:jc w:val="both"/>
        <w:rPr>
          <w:rFonts w:asciiTheme="minorHAnsi" w:hAnsiTheme="minorHAnsi" w:cstheme="minorHAnsi"/>
          <w:bCs/>
          <w:lang w:val="en-US"/>
        </w:rPr>
      </w:pPr>
      <w:r>
        <w:rPr>
          <w:rFonts w:asciiTheme="minorHAnsi" w:hAnsiTheme="minorHAnsi" w:cstheme="minorHAnsi"/>
          <w:bCs/>
          <w:lang w:val="en-US"/>
        </w:rPr>
        <w:t>t</w:t>
      </w:r>
      <w:r w:rsidR="00CB658A" w:rsidRPr="00CB658A">
        <w:rPr>
          <w:rFonts w:asciiTheme="minorHAnsi" w:hAnsiTheme="minorHAnsi" w:cstheme="minorHAnsi"/>
          <w:bCs/>
          <w:lang w:val="en-US"/>
        </w:rPr>
        <w:t>he head of a research project in which a scientific employee is to be employed, after obtaining an opinion on the proposed scientific position from the head of the organizational unit of the Institute where the scientific employee will be employed.</w:t>
      </w:r>
    </w:p>
    <w:p w:rsidR="00CB658A" w:rsidRPr="00CB658A" w:rsidRDefault="00A76CDB" w:rsidP="00234E88">
      <w:pPr>
        <w:pStyle w:val="NormalWeb"/>
        <w:numPr>
          <w:ilvl w:val="0"/>
          <w:numId w:val="5"/>
        </w:numPr>
        <w:jc w:val="both"/>
        <w:rPr>
          <w:rFonts w:asciiTheme="minorHAnsi" w:hAnsiTheme="minorHAnsi" w:cstheme="minorHAnsi"/>
          <w:bCs/>
          <w:lang w:val="en-US"/>
        </w:rPr>
      </w:pPr>
      <w:r>
        <w:rPr>
          <w:rFonts w:asciiTheme="minorHAnsi" w:hAnsiTheme="minorHAnsi" w:cstheme="minorHAnsi"/>
          <w:bCs/>
          <w:lang w:val="en-US"/>
        </w:rPr>
        <w:t>The request</w:t>
      </w:r>
      <w:r w:rsidR="00AB1331">
        <w:rPr>
          <w:rFonts w:asciiTheme="minorHAnsi" w:hAnsiTheme="minorHAnsi" w:cstheme="minorHAnsi"/>
          <w:bCs/>
          <w:lang w:val="en-US"/>
        </w:rPr>
        <w:t xml:space="preserve"> for initiating the recruitment</w:t>
      </w:r>
      <w:r w:rsidR="00CB658A" w:rsidRPr="00CB658A">
        <w:rPr>
          <w:rFonts w:asciiTheme="minorHAnsi" w:hAnsiTheme="minorHAnsi" w:cstheme="minorHAnsi"/>
          <w:bCs/>
          <w:lang w:val="en-US"/>
        </w:rPr>
        <w:t xml:space="preserve"> process, referred to in</w:t>
      </w:r>
      <w:r w:rsidR="00234E88">
        <w:rPr>
          <w:rFonts w:asciiTheme="minorHAnsi" w:hAnsiTheme="minorHAnsi" w:cstheme="minorHAnsi"/>
          <w:bCs/>
          <w:lang w:val="en-US"/>
        </w:rPr>
        <w:t xml:space="preserve"> paragraph 1(</w:t>
      </w:r>
      <w:r w:rsidR="00CB658A">
        <w:rPr>
          <w:rFonts w:asciiTheme="minorHAnsi" w:hAnsiTheme="minorHAnsi" w:cstheme="minorHAnsi"/>
          <w:bCs/>
          <w:lang w:val="en-US"/>
        </w:rPr>
        <w:t>b</w:t>
      </w:r>
      <w:r w:rsidR="00234E88">
        <w:rPr>
          <w:rFonts w:asciiTheme="minorHAnsi" w:hAnsiTheme="minorHAnsi" w:cstheme="minorHAnsi"/>
          <w:bCs/>
          <w:lang w:val="en-US"/>
        </w:rPr>
        <w:t>)</w:t>
      </w:r>
      <w:r w:rsidR="00CB658A">
        <w:rPr>
          <w:rFonts w:asciiTheme="minorHAnsi" w:hAnsiTheme="minorHAnsi" w:cstheme="minorHAnsi"/>
          <w:bCs/>
          <w:lang w:val="en-US"/>
        </w:rPr>
        <w:t xml:space="preserve"> above, should</w:t>
      </w:r>
      <w:r w:rsidR="00CB658A" w:rsidRPr="00CB658A">
        <w:rPr>
          <w:rFonts w:asciiTheme="minorHAnsi" w:hAnsiTheme="minorHAnsi" w:cstheme="minorHAnsi"/>
          <w:bCs/>
          <w:lang w:val="en-US"/>
        </w:rPr>
        <w:t xml:space="preserve"> include:</w:t>
      </w:r>
    </w:p>
    <w:p w:rsidR="00CB658A" w:rsidRPr="00CB658A" w:rsidRDefault="00234E88" w:rsidP="00234E88">
      <w:pPr>
        <w:pStyle w:val="NormalWeb"/>
        <w:numPr>
          <w:ilvl w:val="0"/>
          <w:numId w:val="14"/>
        </w:numPr>
        <w:jc w:val="both"/>
        <w:rPr>
          <w:rFonts w:asciiTheme="minorHAnsi" w:hAnsiTheme="minorHAnsi" w:cstheme="minorHAnsi"/>
          <w:bCs/>
          <w:lang w:val="en-US"/>
        </w:rPr>
      </w:pPr>
      <w:r>
        <w:rPr>
          <w:rFonts w:asciiTheme="minorHAnsi" w:hAnsiTheme="minorHAnsi" w:cstheme="minorHAnsi"/>
          <w:bCs/>
          <w:lang w:val="en-US"/>
        </w:rPr>
        <w:t>t</w:t>
      </w:r>
      <w:r w:rsidR="00CB658A" w:rsidRPr="00CB658A">
        <w:rPr>
          <w:rFonts w:asciiTheme="minorHAnsi" w:hAnsiTheme="minorHAnsi" w:cstheme="minorHAnsi"/>
          <w:bCs/>
          <w:lang w:val="en-US"/>
        </w:rPr>
        <w:t>he title of the scientific position to which the application relates,</w:t>
      </w:r>
    </w:p>
    <w:p w:rsidR="00CB658A" w:rsidRPr="00CB658A" w:rsidRDefault="00234E88" w:rsidP="00234E88">
      <w:pPr>
        <w:pStyle w:val="NormalWeb"/>
        <w:numPr>
          <w:ilvl w:val="0"/>
          <w:numId w:val="14"/>
        </w:numPr>
        <w:jc w:val="both"/>
        <w:rPr>
          <w:rFonts w:asciiTheme="minorHAnsi" w:hAnsiTheme="minorHAnsi" w:cstheme="minorHAnsi"/>
          <w:bCs/>
          <w:lang w:val="en-US"/>
        </w:rPr>
      </w:pPr>
      <w:r>
        <w:rPr>
          <w:rFonts w:asciiTheme="minorHAnsi" w:hAnsiTheme="minorHAnsi" w:cstheme="minorHAnsi"/>
          <w:bCs/>
          <w:lang w:val="en-US"/>
        </w:rPr>
        <w:t>t</w:t>
      </w:r>
      <w:r w:rsidR="00CB658A" w:rsidRPr="00CB658A">
        <w:rPr>
          <w:rFonts w:asciiTheme="minorHAnsi" w:hAnsiTheme="minorHAnsi" w:cstheme="minorHAnsi"/>
          <w:bCs/>
          <w:lang w:val="en-US"/>
        </w:rPr>
        <w:t>he organizational unit of the Institute where the scientific employee is to be employed,</w:t>
      </w:r>
    </w:p>
    <w:p w:rsidR="00CB658A" w:rsidRPr="00CB658A" w:rsidRDefault="00234E88" w:rsidP="00234E88">
      <w:pPr>
        <w:pStyle w:val="NormalWeb"/>
        <w:numPr>
          <w:ilvl w:val="0"/>
          <w:numId w:val="14"/>
        </w:numPr>
        <w:jc w:val="both"/>
        <w:rPr>
          <w:rFonts w:asciiTheme="minorHAnsi" w:hAnsiTheme="minorHAnsi" w:cstheme="minorHAnsi"/>
          <w:bCs/>
        </w:rPr>
      </w:pPr>
      <w:r>
        <w:rPr>
          <w:rFonts w:asciiTheme="minorHAnsi" w:hAnsiTheme="minorHAnsi" w:cstheme="minorHAnsi"/>
          <w:bCs/>
        </w:rPr>
        <w:t>s</w:t>
      </w:r>
      <w:r w:rsidR="00CB658A" w:rsidRPr="00CB658A">
        <w:rPr>
          <w:rFonts w:asciiTheme="minorHAnsi" w:hAnsiTheme="minorHAnsi" w:cstheme="minorHAnsi"/>
          <w:bCs/>
        </w:rPr>
        <w:t>ource of funding,</w:t>
      </w:r>
    </w:p>
    <w:p w:rsidR="00CB658A" w:rsidRPr="00CB658A" w:rsidRDefault="00234E88" w:rsidP="00234E88">
      <w:pPr>
        <w:pStyle w:val="NormalWeb"/>
        <w:numPr>
          <w:ilvl w:val="0"/>
          <w:numId w:val="14"/>
        </w:numPr>
        <w:jc w:val="both"/>
        <w:rPr>
          <w:rFonts w:asciiTheme="minorHAnsi" w:hAnsiTheme="minorHAnsi" w:cstheme="minorHAnsi"/>
          <w:bCs/>
        </w:rPr>
      </w:pPr>
      <w:r>
        <w:rPr>
          <w:rFonts w:asciiTheme="minorHAnsi" w:hAnsiTheme="minorHAnsi" w:cstheme="minorHAnsi"/>
          <w:bCs/>
        </w:rPr>
        <w:t>g</w:t>
      </w:r>
      <w:r w:rsidR="00CB658A" w:rsidRPr="00CB658A">
        <w:rPr>
          <w:rFonts w:asciiTheme="minorHAnsi" w:hAnsiTheme="minorHAnsi" w:cstheme="minorHAnsi"/>
          <w:bCs/>
        </w:rPr>
        <w:t>ross salary,</w:t>
      </w:r>
    </w:p>
    <w:p w:rsidR="00CB658A" w:rsidRPr="00CB658A" w:rsidRDefault="00234E88" w:rsidP="00234E88">
      <w:pPr>
        <w:pStyle w:val="NormalWeb"/>
        <w:numPr>
          <w:ilvl w:val="0"/>
          <w:numId w:val="14"/>
        </w:numPr>
        <w:jc w:val="both"/>
        <w:rPr>
          <w:rFonts w:asciiTheme="minorHAnsi" w:hAnsiTheme="minorHAnsi" w:cstheme="minorHAnsi"/>
          <w:bCs/>
        </w:rPr>
      </w:pPr>
      <w:r>
        <w:rPr>
          <w:rFonts w:asciiTheme="minorHAnsi" w:hAnsiTheme="minorHAnsi" w:cstheme="minorHAnsi"/>
          <w:bCs/>
        </w:rPr>
        <w:t>t</w:t>
      </w:r>
      <w:r w:rsidR="00CB658A" w:rsidRPr="00CB658A">
        <w:rPr>
          <w:rFonts w:asciiTheme="minorHAnsi" w:hAnsiTheme="minorHAnsi" w:cstheme="minorHAnsi"/>
          <w:bCs/>
        </w:rPr>
        <w:t>ype of contract,</w:t>
      </w:r>
    </w:p>
    <w:p w:rsidR="00CB658A" w:rsidRDefault="00234E88" w:rsidP="00234E88">
      <w:pPr>
        <w:pStyle w:val="NormalWeb"/>
        <w:numPr>
          <w:ilvl w:val="0"/>
          <w:numId w:val="14"/>
        </w:numPr>
        <w:jc w:val="both"/>
        <w:rPr>
          <w:rFonts w:asciiTheme="minorHAnsi" w:hAnsiTheme="minorHAnsi" w:cstheme="minorHAnsi"/>
          <w:bCs/>
          <w:lang w:val="en-US"/>
        </w:rPr>
      </w:pPr>
      <w:r>
        <w:rPr>
          <w:rFonts w:asciiTheme="minorHAnsi" w:hAnsiTheme="minorHAnsi" w:cstheme="minorHAnsi"/>
          <w:bCs/>
          <w:lang w:val="en-US"/>
        </w:rPr>
        <w:t>a</w:t>
      </w:r>
      <w:r w:rsidR="00CB658A">
        <w:rPr>
          <w:rFonts w:asciiTheme="minorHAnsi" w:hAnsiTheme="minorHAnsi" w:cstheme="minorHAnsi"/>
          <w:bCs/>
          <w:lang w:val="en-US"/>
        </w:rPr>
        <w:t>mount of working time,</w:t>
      </w:r>
    </w:p>
    <w:p w:rsidR="00CB658A" w:rsidRPr="00CB658A" w:rsidRDefault="00234E88" w:rsidP="00234E88">
      <w:pPr>
        <w:pStyle w:val="NormalWeb"/>
        <w:numPr>
          <w:ilvl w:val="0"/>
          <w:numId w:val="14"/>
        </w:numPr>
        <w:jc w:val="both"/>
        <w:rPr>
          <w:rFonts w:asciiTheme="minorHAnsi" w:hAnsiTheme="minorHAnsi" w:cstheme="minorHAnsi"/>
          <w:bCs/>
          <w:lang w:val="en-US"/>
        </w:rPr>
      </w:pPr>
      <w:r>
        <w:rPr>
          <w:rFonts w:asciiTheme="minorHAnsi" w:hAnsiTheme="minorHAnsi" w:cstheme="minorHAnsi"/>
          <w:bCs/>
          <w:lang w:val="en-US"/>
        </w:rPr>
        <w:t>p</w:t>
      </w:r>
      <w:r w:rsidR="00CB658A" w:rsidRPr="00CB658A">
        <w:rPr>
          <w:rFonts w:asciiTheme="minorHAnsi" w:hAnsiTheme="minorHAnsi" w:cstheme="minorHAnsi"/>
          <w:bCs/>
          <w:lang w:val="en-US"/>
        </w:rPr>
        <w:t>roposed period of employment,</w:t>
      </w:r>
    </w:p>
    <w:p w:rsidR="00CB658A" w:rsidRPr="00CB658A" w:rsidRDefault="00234E88" w:rsidP="00234E88">
      <w:pPr>
        <w:pStyle w:val="NormalWeb"/>
        <w:numPr>
          <w:ilvl w:val="0"/>
          <w:numId w:val="14"/>
        </w:numPr>
        <w:jc w:val="both"/>
        <w:rPr>
          <w:rFonts w:asciiTheme="minorHAnsi" w:hAnsiTheme="minorHAnsi" w:cstheme="minorHAnsi"/>
          <w:bCs/>
          <w:lang w:val="en-US"/>
        </w:rPr>
      </w:pPr>
      <w:r>
        <w:rPr>
          <w:rFonts w:asciiTheme="minorHAnsi" w:hAnsiTheme="minorHAnsi" w:cstheme="minorHAnsi"/>
          <w:bCs/>
          <w:lang w:val="en-US"/>
        </w:rPr>
        <w:t>t</w:t>
      </w:r>
      <w:r w:rsidR="00CB658A" w:rsidRPr="00CB658A">
        <w:rPr>
          <w:rFonts w:asciiTheme="minorHAnsi" w:hAnsiTheme="minorHAnsi" w:cstheme="minorHAnsi"/>
          <w:bCs/>
          <w:lang w:val="en-US"/>
        </w:rPr>
        <w:t>he expected start date of employment,</w:t>
      </w:r>
    </w:p>
    <w:p w:rsidR="00CB658A" w:rsidRPr="00CB658A" w:rsidRDefault="00234E88" w:rsidP="00234E88">
      <w:pPr>
        <w:pStyle w:val="NormalWeb"/>
        <w:numPr>
          <w:ilvl w:val="0"/>
          <w:numId w:val="14"/>
        </w:numPr>
        <w:jc w:val="both"/>
        <w:rPr>
          <w:rFonts w:asciiTheme="minorHAnsi" w:hAnsiTheme="minorHAnsi" w:cstheme="minorHAnsi"/>
          <w:bCs/>
          <w:lang w:val="en-US"/>
        </w:rPr>
      </w:pPr>
      <w:r>
        <w:rPr>
          <w:rFonts w:asciiTheme="minorHAnsi" w:hAnsiTheme="minorHAnsi" w:cstheme="minorHAnsi"/>
          <w:bCs/>
          <w:lang w:val="en-US"/>
        </w:rPr>
        <w:t>a</w:t>
      </w:r>
      <w:r w:rsidR="00CB658A" w:rsidRPr="00CB658A">
        <w:rPr>
          <w:rFonts w:asciiTheme="minorHAnsi" w:hAnsiTheme="minorHAnsi" w:cstheme="minorHAnsi"/>
          <w:bCs/>
          <w:lang w:val="en-US"/>
        </w:rPr>
        <w:t xml:space="preserve">t least two proposed members of the </w:t>
      </w:r>
      <w:r w:rsidR="00CB658A">
        <w:rPr>
          <w:rFonts w:asciiTheme="minorHAnsi" w:hAnsiTheme="minorHAnsi" w:cstheme="minorHAnsi"/>
          <w:bCs/>
          <w:lang w:val="en-US"/>
        </w:rPr>
        <w:t>recruitment</w:t>
      </w:r>
      <w:r w:rsidR="00CB658A" w:rsidRPr="00CB658A">
        <w:rPr>
          <w:rFonts w:asciiTheme="minorHAnsi" w:hAnsiTheme="minorHAnsi" w:cstheme="minorHAnsi"/>
          <w:bCs/>
          <w:lang w:val="en-US"/>
        </w:rPr>
        <w:t xml:space="preserve"> committee, as referred to in § 5 of these regulations,</w:t>
      </w:r>
    </w:p>
    <w:p w:rsidR="00CB658A" w:rsidRPr="00CB658A" w:rsidRDefault="00234E88" w:rsidP="00234E88">
      <w:pPr>
        <w:pStyle w:val="NormalWeb"/>
        <w:numPr>
          <w:ilvl w:val="0"/>
          <w:numId w:val="14"/>
        </w:numPr>
        <w:jc w:val="both"/>
        <w:rPr>
          <w:rFonts w:asciiTheme="minorHAnsi" w:hAnsiTheme="minorHAnsi" w:cstheme="minorHAnsi"/>
          <w:bCs/>
          <w:lang w:val="en-US"/>
        </w:rPr>
      </w:pPr>
      <w:proofErr w:type="gramStart"/>
      <w:r>
        <w:rPr>
          <w:rFonts w:asciiTheme="minorHAnsi" w:hAnsiTheme="minorHAnsi" w:cstheme="minorHAnsi"/>
          <w:bCs/>
          <w:lang w:val="en-US"/>
        </w:rPr>
        <w:t>j</w:t>
      </w:r>
      <w:r w:rsidR="00CB658A" w:rsidRPr="00CB658A">
        <w:rPr>
          <w:rFonts w:asciiTheme="minorHAnsi" w:hAnsiTheme="minorHAnsi" w:cstheme="minorHAnsi"/>
          <w:bCs/>
          <w:lang w:val="en-US"/>
        </w:rPr>
        <w:t>ustification</w:t>
      </w:r>
      <w:proofErr w:type="gramEnd"/>
      <w:r w:rsidR="00CB658A" w:rsidRPr="00CB658A">
        <w:rPr>
          <w:rFonts w:asciiTheme="minorHAnsi" w:hAnsiTheme="minorHAnsi" w:cstheme="minorHAnsi"/>
          <w:bCs/>
          <w:lang w:val="en-US"/>
        </w:rPr>
        <w:t xml:space="preserve"> for the need to employ a scientific employee.</w:t>
      </w:r>
    </w:p>
    <w:p w:rsidR="00CB658A" w:rsidRPr="00CB658A" w:rsidRDefault="00234E88" w:rsidP="00234E88">
      <w:pPr>
        <w:pStyle w:val="NormalWeb"/>
        <w:numPr>
          <w:ilvl w:val="0"/>
          <w:numId w:val="5"/>
        </w:numPr>
        <w:jc w:val="both"/>
        <w:rPr>
          <w:rFonts w:asciiTheme="minorHAnsi" w:hAnsiTheme="minorHAnsi" w:cstheme="minorHAnsi"/>
          <w:bCs/>
          <w:lang w:val="en-US"/>
        </w:rPr>
      </w:pPr>
      <w:r>
        <w:rPr>
          <w:rFonts w:asciiTheme="minorHAnsi" w:hAnsiTheme="minorHAnsi" w:cstheme="minorHAnsi"/>
          <w:bCs/>
          <w:lang w:val="en-US"/>
        </w:rPr>
        <w:t>T</w:t>
      </w:r>
      <w:r w:rsidR="00CB658A">
        <w:rPr>
          <w:rFonts w:asciiTheme="minorHAnsi" w:hAnsiTheme="minorHAnsi" w:cstheme="minorHAnsi"/>
          <w:bCs/>
          <w:lang w:val="en-US"/>
        </w:rPr>
        <w:t>he decision to initiate any recruitment</w:t>
      </w:r>
      <w:r w:rsidR="00CB658A" w:rsidRPr="00CB658A">
        <w:rPr>
          <w:rFonts w:asciiTheme="minorHAnsi" w:hAnsiTheme="minorHAnsi" w:cstheme="minorHAnsi"/>
          <w:bCs/>
          <w:lang w:val="en-US"/>
        </w:rPr>
        <w:t xml:space="preserve"> process for a scientific position is made by the Director of the Institute, after obtaining a written opinion from the Deputy Director for Scientific Affairs.</w:t>
      </w:r>
    </w:p>
    <w:p w:rsidR="00CB658A" w:rsidRPr="00CB658A" w:rsidRDefault="00234E88" w:rsidP="00234E88">
      <w:pPr>
        <w:pStyle w:val="NormalWeb"/>
        <w:numPr>
          <w:ilvl w:val="0"/>
          <w:numId w:val="5"/>
        </w:numPr>
        <w:jc w:val="both"/>
        <w:rPr>
          <w:rFonts w:asciiTheme="minorHAnsi" w:hAnsiTheme="minorHAnsi" w:cstheme="minorHAnsi"/>
          <w:bCs/>
          <w:lang w:val="en-US"/>
        </w:rPr>
      </w:pPr>
      <w:r>
        <w:rPr>
          <w:rFonts w:asciiTheme="minorHAnsi" w:hAnsiTheme="minorHAnsi" w:cstheme="minorHAnsi"/>
          <w:bCs/>
          <w:lang w:val="en-US"/>
        </w:rPr>
        <w:t>A</w:t>
      </w:r>
      <w:r w:rsidR="0088468B">
        <w:rPr>
          <w:rFonts w:asciiTheme="minorHAnsi" w:hAnsiTheme="minorHAnsi" w:cstheme="minorHAnsi"/>
          <w:bCs/>
          <w:lang w:val="en-US"/>
        </w:rPr>
        <w:t>fter the decision has been made</w:t>
      </w:r>
      <w:r w:rsidR="00CB658A" w:rsidRPr="00CB658A">
        <w:rPr>
          <w:rFonts w:asciiTheme="minorHAnsi" w:hAnsiTheme="minorHAnsi" w:cstheme="minorHAnsi"/>
          <w:bCs/>
          <w:lang w:val="en-US"/>
        </w:rPr>
        <w:t xml:space="preserve"> to announce a </w:t>
      </w:r>
      <w:r w:rsidR="00CB658A">
        <w:rPr>
          <w:rFonts w:asciiTheme="minorHAnsi" w:hAnsiTheme="minorHAnsi" w:cstheme="minorHAnsi"/>
          <w:bCs/>
          <w:lang w:val="en-US"/>
        </w:rPr>
        <w:t>recruitment</w:t>
      </w:r>
      <w:r w:rsidR="00CB658A" w:rsidRPr="00CB658A">
        <w:rPr>
          <w:rFonts w:asciiTheme="minorHAnsi" w:hAnsiTheme="minorHAnsi" w:cstheme="minorHAnsi"/>
          <w:bCs/>
          <w:lang w:val="en-US"/>
        </w:rPr>
        <w:t xml:space="preserve"> process for a scientific position, the Director of th</w:t>
      </w:r>
      <w:r w:rsidR="00CB658A">
        <w:rPr>
          <w:rFonts w:asciiTheme="minorHAnsi" w:hAnsiTheme="minorHAnsi" w:cstheme="minorHAnsi"/>
          <w:bCs/>
          <w:lang w:val="en-US"/>
        </w:rPr>
        <w:t>e Insti</w:t>
      </w:r>
      <w:r w:rsidR="0088468B">
        <w:rPr>
          <w:rFonts w:asciiTheme="minorHAnsi" w:hAnsiTheme="minorHAnsi" w:cstheme="minorHAnsi"/>
          <w:bCs/>
          <w:lang w:val="en-US"/>
        </w:rPr>
        <w:t xml:space="preserve">tute appoints </w:t>
      </w:r>
      <w:proofErr w:type="gramStart"/>
      <w:r w:rsidR="0088468B">
        <w:rPr>
          <w:rFonts w:asciiTheme="minorHAnsi" w:hAnsiTheme="minorHAnsi" w:cstheme="minorHAnsi"/>
          <w:bCs/>
          <w:lang w:val="en-US"/>
        </w:rPr>
        <w:t xml:space="preserve">a </w:t>
      </w:r>
      <w:r w:rsidR="00CB658A">
        <w:rPr>
          <w:rFonts w:asciiTheme="minorHAnsi" w:hAnsiTheme="minorHAnsi" w:cstheme="minorHAnsi"/>
          <w:bCs/>
          <w:lang w:val="en-US"/>
        </w:rPr>
        <w:t>recruitment</w:t>
      </w:r>
      <w:proofErr w:type="gramEnd"/>
      <w:r w:rsidR="00CB658A" w:rsidRPr="00CB658A">
        <w:rPr>
          <w:rFonts w:asciiTheme="minorHAnsi" w:hAnsiTheme="minorHAnsi" w:cstheme="minorHAnsi"/>
          <w:bCs/>
          <w:lang w:val="en-US"/>
        </w:rPr>
        <w:t xml:space="preserve"> committee (hereinafter referred to as the "Committee").</w:t>
      </w:r>
    </w:p>
    <w:p w:rsidR="00CB658A" w:rsidRPr="00CB658A" w:rsidRDefault="00CB658A" w:rsidP="00234E88">
      <w:pPr>
        <w:pStyle w:val="NormalWeb"/>
        <w:numPr>
          <w:ilvl w:val="0"/>
          <w:numId w:val="5"/>
        </w:numPr>
        <w:jc w:val="both"/>
        <w:rPr>
          <w:rFonts w:asciiTheme="minorHAnsi" w:hAnsiTheme="minorHAnsi" w:cstheme="minorHAnsi"/>
          <w:bCs/>
          <w:lang w:val="en-US"/>
        </w:rPr>
      </w:pPr>
      <w:r w:rsidRPr="00CB658A">
        <w:rPr>
          <w:rFonts w:asciiTheme="minorHAnsi" w:hAnsiTheme="minorHAnsi" w:cstheme="minorHAnsi"/>
          <w:bCs/>
          <w:lang w:val="en-US"/>
        </w:rPr>
        <w:t>The Director of the Institute has t</w:t>
      </w:r>
      <w:r>
        <w:rPr>
          <w:rFonts w:asciiTheme="minorHAnsi" w:hAnsiTheme="minorHAnsi" w:cstheme="minorHAnsi"/>
          <w:bCs/>
          <w:lang w:val="en-US"/>
        </w:rPr>
        <w:t>he right to cancel the recruitment</w:t>
      </w:r>
      <w:r w:rsidRPr="00CB658A">
        <w:rPr>
          <w:rFonts w:asciiTheme="minorHAnsi" w:hAnsiTheme="minorHAnsi" w:cstheme="minorHAnsi"/>
          <w:bCs/>
          <w:lang w:val="en-US"/>
        </w:rPr>
        <w:t xml:space="preserve"> process for a scientific position at any stage. </w:t>
      </w:r>
      <w:r>
        <w:rPr>
          <w:rFonts w:asciiTheme="minorHAnsi" w:hAnsiTheme="minorHAnsi" w:cstheme="minorHAnsi"/>
          <w:bCs/>
          <w:lang w:val="en-US"/>
        </w:rPr>
        <w:t>W</w:t>
      </w:r>
      <w:r w:rsidRPr="00CB658A">
        <w:rPr>
          <w:rFonts w:asciiTheme="minorHAnsi" w:hAnsiTheme="minorHAnsi" w:cstheme="minorHAnsi"/>
          <w:bCs/>
          <w:lang w:val="en-US"/>
        </w:rPr>
        <w:t>ritten notice of cancellation shall be made public on the Institute’s website and sent to the candidates.</w:t>
      </w:r>
    </w:p>
    <w:p w:rsidR="0088468B" w:rsidRPr="0088468B" w:rsidRDefault="0088468B" w:rsidP="0088468B">
      <w:pPr>
        <w:spacing w:before="100" w:beforeAutospacing="1" w:after="100" w:afterAutospacing="1" w:line="240" w:lineRule="auto"/>
        <w:jc w:val="center"/>
        <w:rPr>
          <w:rFonts w:eastAsia="Times New Roman" w:cstheme="minorHAnsi"/>
          <w:sz w:val="24"/>
          <w:szCs w:val="24"/>
          <w:lang w:val="en-US" w:eastAsia="pl-PL"/>
        </w:rPr>
      </w:pPr>
      <w:r w:rsidRPr="0088468B">
        <w:rPr>
          <w:rFonts w:eastAsia="Times New Roman" w:cstheme="minorHAnsi"/>
          <w:b/>
          <w:bCs/>
          <w:sz w:val="24"/>
          <w:szCs w:val="24"/>
          <w:lang w:val="en-US" w:eastAsia="pl-PL"/>
        </w:rPr>
        <w:t>§ 4</w:t>
      </w:r>
    </w:p>
    <w:p w:rsidR="0088468B" w:rsidRPr="0088468B" w:rsidRDefault="0088468B" w:rsidP="0088468B">
      <w:pPr>
        <w:numPr>
          <w:ilvl w:val="0"/>
          <w:numId w:val="7"/>
        </w:numPr>
        <w:spacing w:before="100" w:beforeAutospacing="1" w:after="100" w:afterAutospacing="1" w:line="240" w:lineRule="auto"/>
        <w:jc w:val="both"/>
        <w:rPr>
          <w:rFonts w:eastAsia="Times New Roman" w:cstheme="minorHAnsi"/>
          <w:sz w:val="24"/>
          <w:szCs w:val="24"/>
          <w:lang w:val="en-US" w:eastAsia="pl-PL"/>
        </w:rPr>
      </w:pPr>
      <w:r w:rsidRPr="0088468B">
        <w:rPr>
          <w:rFonts w:eastAsia="Times New Roman" w:cstheme="minorHAnsi"/>
          <w:sz w:val="24"/>
          <w:szCs w:val="24"/>
          <w:lang w:val="en-US" w:eastAsia="pl-PL"/>
        </w:rPr>
        <w:t xml:space="preserve">The </w:t>
      </w:r>
      <w:r>
        <w:rPr>
          <w:rFonts w:eastAsia="Times New Roman" w:cstheme="minorHAnsi"/>
          <w:sz w:val="24"/>
          <w:szCs w:val="24"/>
          <w:lang w:val="en-US" w:eastAsia="pl-PL"/>
        </w:rPr>
        <w:t>recruitment process requirements of</w:t>
      </w:r>
      <w:r w:rsidRPr="0088468B">
        <w:rPr>
          <w:rFonts w:eastAsia="Times New Roman" w:cstheme="minorHAnsi"/>
          <w:sz w:val="24"/>
          <w:szCs w:val="24"/>
          <w:lang w:val="en-US" w:eastAsia="pl-PL"/>
        </w:rPr>
        <w:t xml:space="preserve"> candidates for a scientific position at the Institute [hereinafter referred to as the "Candidate" or "Candidates"] are </w:t>
      </w:r>
      <w:r>
        <w:rPr>
          <w:rFonts w:eastAsia="Times New Roman" w:cstheme="minorHAnsi"/>
          <w:sz w:val="24"/>
          <w:szCs w:val="24"/>
          <w:lang w:val="en-US" w:eastAsia="pl-PL"/>
        </w:rPr>
        <w:t xml:space="preserve">to be </w:t>
      </w:r>
      <w:r w:rsidRPr="0088468B">
        <w:rPr>
          <w:rFonts w:eastAsia="Times New Roman" w:cstheme="minorHAnsi"/>
          <w:sz w:val="24"/>
          <w:szCs w:val="24"/>
          <w:lang w:val="en-US" w:eastAsia="pl-PL"/>
        </w:rPr>
        <w:t>included in each recruitment announcement.</w:t>
      </w:r>
    </w:p>
    <w:p w:rsidR="0088468B" w:rsidRPr="0088468B" w:rsidRDefault="0088468B" w:rsidP="0088468B">
      <w:pPr>
        <w:numPr>
          <w:ilvl w:val="0"/>
          <w:numId w:val="7"/>
        </w:numPr>
        <w:spacing w:before="100" w:beforeAutospacing="1" w:after="100" w:afterAutospacing="1" w:line="240" w:lineRule="auto"/>
        <w:jc w:val="both"/>
        <w:rPr>
          <w:rFonts w:eastAsia="Times New Roman" w:cstheme="minorHAnsi"/>
          <w:sz w:val="24"/>
          <w:szCs w:val="24"/>
          <w:lang w:val="en-US" w:eastAsia="pl-PL"/>
        </w:rPr>
      </w:pPr>
      <w:r w:rsidRPr="0088468B">
        <w:rPr>
          <w:rFonts w:eastAsia="Times New Roman" w:cstheme="minorHAnsi"/>
          <w:sz w:val="24"/>
          <w:szCs w:val="24"/>
          <w:lang w:val="en-US" w:eastAsia="pl-PL"/>
        </w:rPr>
        <w:t>The content of the recruitment announcement is prepared by the Chairperson of the Committee in consultation with its members.</w:t>
      </w:r>
    </w:p>
    <w:p w:rsidR="0088468B" w:rsidRPr="0088468B" w:rsidRDefault="0088468B" w:rsidP="0088468B">
      <w:pPr>
        <w:numPr>
          <w:ilvl w:val="0"/>
          <w:numId w:val="7"/>
        </w:numPr>
        <w:spacing w:before="100" w:beforeAutospacing="1" w:after="100" w:afterAutospacing="1" w:line="240" w:lineRule="auto"/>
        <w:jc w:val="both"/>
        <w:rPr>
          <w:rFonts w:eastAsia="Times New Roman" w:cstheme="minorHAnsi"/>
          <w:sz w:val="24"/>
          <w:szCs w:val="24"/>
          <w:lang w:val="en-US" w:eastAsia="pl-PL"/>
        </w:rPr>
      </w:pPr>
      <w:r w:rsidRPr="0088468B">
        <w:rPr>
          <w:rFonts w:eastAsia="Times New Roman" w:cstheme="minorHAnsi"/>
          <w:sz w:val="24"/>
          <w:szCs w:val="24"/>
          <w:lang w:val="en-US" w:eastAsia="pl-PL"/>
        </w:rPr>
        <w:lastRenderedPageBreak/>
        <w:t>The recruitment announcement should contain basic information regarding the pos</w:t>
      </w:r>
      <w:r>
        <w:rPr>
          <w:rFonts w:eastAsia="Times New Roman" w:cstheme="minorHAnsi"/>
          <w:sz w:val="24"/>
          <w:szCs w:val="24"/>
          <w:lang w:val="en-US" w:eastAsia="pl-PL"/>
        </w:rPr>
        <w:t>ition that the</w:t>
      </w:r>
      <w:r w:rsidRPr="0088468B">
        <w:rPr>
          <w:rFonts w:eastAsia="Times New Roman" w:cstheme="minorHAnsi"/>
          <w:sz w:val="24"/>
          <w:szCs w:val="24"/>
          <w:lang w:val="en-US" w:eastAsia="pl-PL"/>
        </w:rPr>
        <w:t xml:space="preserve"> recruitment process </w:t>
      </w:r>
      <w:r>
        <w:rPr>
          <w:rFonts w:eastAsia="Times New Roman" w:cstheme="minorHAnsi"/>
          <w:sz w:val="24"/>
          <w:szCs w:val="24"/>
          <w:lang w:val="en-US" w:eastAsia="pl-PL"/>
        </w:rPr>
        <w:t xml:space="preserve">applies to </w:t>
      </w:r>
      <w:r w:rsidRPr="0088468B">
        <w:rPr>
          <w:rFonts w:eastAsia="Times New Roman" w:cstheme="minorHAnsi"/>
          <w:sz w:val="24"/>
          <w:szCs w:val="24"/>
          <w:lang w:val="en-US" w:eastAsia="pl-PL"/>
        </w:rPr>
        <w:t>and the requirements for Candidates, and in particular</w:t>
      </w:r>
      <w:r>
        <w:rPr>
          <w:rFonts w:eastAsia="Times New Roman" w:cstheme="minorHAnsi"/>
          <w:sz w:val="24"/>
          <w:szCs w:val="24"/>
          <w:lang w:val="en-US" w:eastAsia="pl-PL"/>
        </w:rPr>
        <w:t xml:space="preserve"> it is to</w:t>
      </w:r>
      <w:r w:rsidRPr="0088468B">
        <w:rPr>
          <w:rFonts w:eastAsia="Times New Roman" w:cstheme="minorHAnsi"/>
          <w:sz w:val="24"/>
          <w:szCs w:val="24"/>
          <w:lang w:val="en-US" w:eastAsia="pl-PL"/>
        </w:rPr>
        <w:t xml:space="preserve"> specify: </w:t>
      </w:r>
    </w:p>
    <w:p w:rsidR="0088468B" w:rsidRPr="0088468B" w:rsidRDefault="00234E88" w:rsidP="000F436A">
      <w:pPr>
        <w:numPr>
          <w:ilvl w:val="1"/>
          <w:numId w:val="11"/>
        </w:numPr>
        <w:spacing w:before="100" w:beforeAutospacing="1" w:after="100" w:afterAutospacing="1" w:line="240" w:lineRule="auto"/>
        <w:jc w:val="both"/>
        <w:rPr>
          <w:rFonts w:eastAsia="Times New Roman" w:cstheme="minorHAnsi"/>
          <w:sz w:val="24"/>
          <w:szCs w:val="24"/>
          <w:lang w:val="en-US" w:eastAsia="pl-PL"/>
        </w:rPr>
      </w:pPr>
      <w:r>
        <w:rPr>
          <w:rFonts w:eastAsia="Times New Roman" w:cstheme="minorHAnsi"/>
          <w:sz w:val="24"/>
          <w:szCs w:val="24"/>
          <w:lang w:val="en-US" w:eastAsia="pl-PL"/>
        </w:rPr>
        <w:t>t</w:t>
      </w:r>
      <w:r w:rsidR="0088468B" w:rsidRPr="0088468B">
        <w:rPr>
          <w:rFonts w:eastAsia="Times New Roman" w:cstheme="minorHAnsi"/>
          <w:sz w:val="24"/>
          <w:szCs w:val="24"/>
          <w:lang w:val="en-US" w:eastAsia="pl-PL"/>
        </w:rPr>
        <w:t>he name of the position being recruited for,</w:t>
      </w:r>
    </w:p>
    <w:p w:rsidR="0088468B" w:rsidRDefault="00234E88" w:rsidP="000F436A">
      <w:pPr>
        <w:numPr>
          <w:ilvl w:val="1"/>
          <w:numId w:val="11"/>
        </w:numPr>
        <w:spacing w:before="100" w:beforeAutospacing="1" w:after="100" w:afterAutospacing="1" w:line="240" w:lineRule="auto"/>
        <w:jc w:val="both"/>
        <w:rPr>
          <w:rFonts w:eastAsia="Times New Roman" w:cstheme="minorHAnsi"/>
          <w:sz w:val="24"/>
          <w:szCs w:val="24"/>
          <w:lang w:val="en-US" w:eastAsia="pl-PL"/>
        </w:rPr>
      </w:pPr>
      <w:r>
        <w:rPr>
          <w:rFonts w:eastAsia="Times New Roman" w:cstheme="minorHAnsi"/>
          <w:sz w:val="24"/>
          <w:szCs w:val="24"/>
          <w:lang w:val="en-US" w:eastAsia="pl-PL"/>
        </w:rPr>
        <w:t>t</w:t>
      </w:r>
      <w:r w:rsidR="0088468B" w:rsidRPr="0088468B">
        <w:rPr>
          <w:rFonts w:eastAsia="Times New Roman" w:cstheme="minorHAnsi"/>
          <w:sz w:val="24"/>
          <w:szCs w:val="24"/>
          <w:lang w:val="en-US" w:eastAsia="pl-PL"/>
        </w:rPr>
        <w:t>he number of positions being recruited for,</w:t>
      </w:r>
    </w:p>
    <w:p w:rsidR="0088468B" w:rsidRPr="0088468B" w:rsidRDefault="00234E88" w:rsidP="000F436A">
      <w:pPr>
        <w:numPr>
          <w:ilvl w:val="1"/>
          <w:numId w:val="11"/>
        </w:numPr>
        <w:spacing w:before="100" w:beforeAutospacing="1" w:after="100" w:afterAutospacing="1" w:line="240" w:lineRule="auto"/>
        <w:jc w:val="both"/>
        <w:rPr>
          <w:rFonts w:eastAsia="Times New Roman" w:cstheme="minorHAnsi"/>
          <w:sz w:val="24"/>
          <w:szCs w:val="24"/>
          <w:lang w:val="en-US" w:eastAsia="pl-PL"/>
        </w:rPr>
      </w:pPr>
      <w:r>
        <w:rPr>
          <w:rFonts w:eastAsia="Times New Roman" w:cstheme="minorHAnsi"/>
          <w:bCs/>
          <w:sz w:val="24"/>
          <w:szCs w:val="24"/>
          <w:lang w:val="en-US" w:eastAsia="pl-PL"/>
        </w:rPr>
        <w:t>t</w:t>
      </w:r>
      <w:r w:rsidR="0088468B" w:rsidRPr="0088468B">
        <w:rPr>
          <w:rFonts w:eastAsia="Times New Roman" w:cstheme="minorHAnsi"/>
          <w:bCs/>
          <w:sz w:val="24"/>
          <w:szCs w:val="24"/>
          <w:lang w:val="en-US" w:eastAsia="pl-PL"/>
        </w:rPr>
        <w:t>he organizational unit of the Institute where the scientific employee is to be employed,</w:t>
      </w:r>
    </w:p>
    <w:p w:rsidR="0088468B" w:rsidRPr="0088468B" w:rsidRDefault="00234E88" w:rsidP="000F436A">
      <w:pPr>
        <w:numPr>
          <w:ilvl w:val="1"/>
          <w:numId w:val="11"/>
        </w:numPr>
        <w:spacing w:before="100" w:beforeAutospacing="1" w:after="100" w:afterAutospacing="1" w:line="240" w:lineRule="auto"/>
        <w:jc w:val="both"/>
        <w:rPr>
          <w:rFonts w:eastAsia="Times New Roman" w:cstheme="minorHAnsi"/>
          <w:sz w:val="24"/>
          <w:szCs w:val="24"/>
          <w:lang w:eastAsia="pl-PL"/>
        </w:rPr>
      </w:pPr>
      <w:r>
        <w:rPr>
          <w:rFonts w:eastAsia="Times New Roman" w:cstheme="minorHAnsi"/>
          <w:sz w:val="24"/>
          <w:szCs w:val="24"/>
          <w:lang w:eastAsia="pl-PL"/>
        </w:rPr>
        <w:t>s</w:t>
      </w:r>
      <w:r w:rsidR="0088468B">
        <w:rPr>
          <w:rFonts w:eastAsia="Times New Roman" w:cstheme="minorHAnsi"/>
          <w:sz w:val="24"/>
          <w:szCs w:val="24"/>
          <w:lang w:eastAsia="pl-PL"/>
        </w:rPr>
        <w:t>ource of funding</w:t>
      </w:r>
      <w:r w:rsidR="0088468B" w:rsidRPr="0088468B">
        <w:rPr>
          <w:rFonts w:eastAsia="Times New Roman" w:cstheme="minorHAnsi"/>
          <w:sz w:val="24"/>
          <w:szCs w:val="24"/>
          <w:lang w:eastAsia="pl-PL"/>
        </w:rPr>
        <w:t>,</w:t>
      </w:r>
    </w:p>
    <w:p w:rsidR="0088468B" w:rsidRPr="0088468B" w:rsidRDefault="00234E88" w:rsidP="000F436A">
      <w:pPr>
        <w:numPr>
          <w:ilvl w:val="1"/>
          <w:numId w:val="11"/>
        </w:numPr>
        <w:spacing w:before="100" w:beforeAutospacing="1" w:after="100" w:afterAutospacing="1" w:line="240" w:lineRule="auto"/>
        <w:jc w:val="both"/>
        <w:rPr>
          <w:rFonts w:eastAsia="Times New Roman" w:cstheme="minorHAnsi"/>
          <w:sz w:val="24"/>
          <w:szCs w:val="24"/>
          <w:lang w:eastAsia="pl-PL"/>
        </w:rPr>
      </w:pPr>
      <w:r>
        <w:rPr>
          <w:rFonts w:eastAsia="Times New Roman" w:cstheme="minorHAnsi"/>
          <w:sz w:val="24"/>
          <w:szCs w:val="24"/>
          <w:lang w:eastAsia="pl-PL"/>
        </w:rPr>
        <w:t>g</w:t>
      </w:r>
      <w:r w:rsidR="0088468B" w:rsidRPr="0088468B">
        <w:rPr>
          <w:rFonts w:eastAsia="Times New Roman" w:cstheme="minorHAnsi"/>
          <w:sz w:val="24"/>
          <w:szCs w:val="24"/>
          <w:lang w:eastAsia="pl-PL"/>
        </w:rPr>
        <w:t>ross salary,</w:t>
      </w:r>
    </w:p>
    <w:p w:rsidR="0088468B" w:rsidRPr="0088468B" w:rsidRDefault="00234E88" w:rsidP="000F436A">
      <w:pPr>
        <w:numPr>
          <w:ilvl w:val="1"/>
          <w:numId w:val="11"/>
        </w:numPr>
        <w:spacing w:before="100" w:beforeAutospacing="1" w:after="100" w:afterAutospacing="1" w:line="240" w:lineRule="auto"/>
        <w:jc w:val="both"/>
        <w:rPr>
          <w:rFonts w:eastAsia="Times New Roman" w:cstheme="minorHAnsi"/>
          <w:sz w:val="24"/>
          <w:szCs w:val="24"/>
          <w:lang w:eastAsia="pl-PL"/>
        </w:rPr>
      </w:pPr>
      <w:r>
        <w:rPr>
          <w:rFonts w:eastAsia="Times New Roman" w:cstheme="minorHAnsi"/>
          <w:sz w:val="24"/>
          <w:szCs w:val="24"/>
          <w:lang w:eastAsia="pl-PL"/>
        </w:rPr>
        <w:t>t</w:t>
      </w:r>
      <w:r w:rsidR="0088468B" w:rsidRPr="0088468B">
        <w:rPr>
          <w:rFonts w:eastAsia="Times New Roman" w:cstheme="minorHAnsi"/>
          <w:sz w:val="24"/>
          <w:szCs w:val="24"/>
          <w:lang w:eastAsia="pl-PL"/>
        </w:rPr>
        <w:t>ype of contract,</w:t>
      </w:r>
    </w:p>
    <w:p w:rsidR="0088468B" w:rsidRDefault="00234E88" w:rsidP="000F436A">
      <w:pPr>
        <w:numPr>
          <w:ilvl w:val="1"/>
          <w:numId w:val="11"/>
        </w:numPr>
        <w:spacing w:before="100" w:beforeAutospacing="1" w:after="100" w:afterAutospacing="1" w:line="240" w:lineRule="auto"/>
        <w:jc w:val="both"/>
        <w:rPr>
          <w:rFonts w:eastAsia="Times New Roman" w:cstheme="minorHAnsi"/>
          <w:sz w:val="24"/>
          <w:szCs w:val="24"/>
          <w:lang w:eastAsia="pl-PL"/>
        </w:rPr>
      </w:pPr>
      <w:r>
        <w:rPr>
          <w:rFonts w:eastAsia="Times New Roman" w:cstheme="minorHAnsi"/>
          <w:sz w:val="24"/>
          <w:szCs w:val="24"/>
          <w:lang w:eastAsia="pl-PL"/>
        </w:rPr>
        <w:t>a</w:t>
      </w:r>
      <w:r w:rsidR="0088468B">
        <w:rPr>
          <w:rFonts w:eastAsia="Times New Roman" w:cstheme="minorHAnsi"/>
          <w:sz w:val="24"/>
          <w:szCs w:val="24"/>
          <w:lang w:eastAsia="pl-PL"/>
        </w:rPr>
        <w:t xml:space="preserve">mount of working time, </w:t>
      </w:r>
    </w:p>
    <w:p w:rsidR="0088468B" w:rsidRPr="0088468B" w:rsidRDefault="00234E88" w:rsidP="000F436A">
      <w:pPr>
        <w:numPr>
          <w:ilvl w:val="1"/>
          <w:numId w:val="11"/>
        </w:numPr>
        <w:spacing w:before="100" w:beforeAutospacing="1" w:after="100" w:afterAutospacing="1" w:line="240" w:lineRule="auto"/>
        <w:jc w:val="both"/>
        <w:rPr>
          <w:rFonts w:eastAsia="Times New Roman" w:cstheme="minorHAnsi"/>
          <w:sz w:val="24"/>
          <w:szCs w:val="24"/>
          <w:lang w:eastAsia="pl-PL"/>
        </w:rPr>
      </w:pPr>
      <w:r>
        <w:rPr>
          <w:rFonts w:eastAsia="Times New Roman" w:cstheme="minorHAnsi"/>
          <w:sz w:val="24"/>
          <w:szCs w:val="24"/>
          <w:lang w:eastAsia="pl-PL"/>
        </w:rPr>
        <w:t>p</w:t>
      </w:r>
      <w:r w:rsidR="0088468B" w:rsidRPr="0088468B">
        <w:rPr>
          <w:rFonts w:eastAsia="Times New Roman" w:cstheme="minorHAnsi"/>
          <w:sz w:val="24"/>
          <w:szCs w:val="24"/>
          <w:lang w:eastAsia="pl-PL"/>
        </w:rPr>
        <w:t>roposed period of employment,</w:t>
      </w:r>
    </w:p>
    <w:p w:rsidR="0088468B" w:rsidRPr="0088468B" w:rsidRDefault="00234E88" w:rsidP="000F436A">
      <w:pPr>
        <w:numPr>
          <w:ilvl w:val="1"/>
          <w:numId w:val="11"/>
        </w:numPr>
        <w:spacing w:before="100" w:beforeAutospacing="1" w:after="100" w:afterAutospacing="1" w:line="240" w:lineRule="auto"/>
        <w:jc w:val="both"/>
        <w:rPr>
          <w:rFonts w:eastAsia="Times New Roman" w:cstheme="minorHAnsi"/>
          <w:sz w:val="24"/>
          <w:szCs w:val="24"/>
          <w:lang w:val="en-US" w:eastAsia="pl-PL"/>
        </w:rPr>
      </w:pPr>
      <w:r>
        <w:rPr>
          <w:rFonts w:eastAsia="Times New Roman" w:cstheme="minorHAnsi"/>
          <w:sz w:val="24"/>
          <w:szCs w:val="24"/>
          <w:lang w:val="en-US" w:eastAsia="pl-PL"/>
        </w:rPr>
        <w:t>t</w:t>
      </w:r>
      <w:r w:rsidR="0088468B">
        <w:rPr>
          <w:rFonts w:eastAsia="Times New Roman" w:cstheme="minorHAnsi"/>
          <w:sz w:val="24"/>
          <w:szCs w:val="24"/>
          <w:lang w:val="en-US" w:eastAsia="pl-PL"/>
        </w:rPr>
        <w:t xml:space="preserve">he </w:t>
      </w:r>
      <w:r w:rsidR="0088468B" w:rsidRPr="0088468B">
        <w:rPr>
          <w:rFonts w:eastAsia="Times New Roman" w:cstheme="minorHAnsi"/>
          <w:sz w:val="24"/>
          <w:szCs w:val="24"/>
          <w:lang w:val="en-US" w:eastAsia="pl-PL"/>
        </w:rPr>
        <w:t>expected start date of work,</w:t>
      </w:r>
    </w:p>
    <w:p w:rsidR="0088468B" w:rsidRPr="0088468B" w:rsidRDefault="00234E88" w:rsidP="000F436A">
      <w:pPr>
        <w:numPr>
          <w:ilvl w:val="1"/>
          <w:numId w:val="11"/>
        </w:numPr>
        <w:spacing w:before="100" w:beforeAutospacing="1" w:after="100" w:afterAutospacing="1" w:line="240" w:lineRule="auto"/>
        <w:jc w:val="both"/>
        <w:rPr>
          <w:rFonts w:eastAsia="Times New Roman" w:cstheme="minorHAnsi"/>
          <w:sz w:val="24"/>
          <w:szCs w:val="24"/>
          <w:lang w:val="en-US" w:eastAsia="pl-PL"/>
        </w:rPr>
      </w:pPr>
      <w:r>
        <w:rPr>
          <w:rFonts w:eastAsia="Times New Roman" w:cstheme="minorHAnsi"/>
          <w:sz w:val="24"/>
          <w:szCs w:val="24"/>
          <w:lang w:val="en-US" w:eastAsia="pl-PL"/>
        </w:rPr>
        <w:t>d</w:t>
      </w:r>
      <w:r w:rsidR="0088468B" w:rsidRPr="0088468B">
        <w:rPr>
          <w:rFonts w:eastAsia="Times New Roman" w:cstheme="minorHAnsi"/>
          <w:sz w:val="24"/>
          <w:szCs w:val="24"/>
          <w:lang w:val="en-US" w:eastAsia="pl-PL"/>
        </w:rPr>
        <w:t>escription of responsibilities for the position,</w:t>
      </w:r>
    </w:p>
    <w:p w:rsidR="0088468B" w:rsidRPr="0088468B" w:rsidRDefault="00234E88" w:rsidP="000F436A">
      <w:pPr>
        <w:numPr>
          <w:ilvl w:val="1"/>
          <w:numId w:val="11"/>
        </w:numPr>
        <w:spacing w:before="100" w:beforeAutospacing="1" w:after="100" w:afterAutospacing="1" w:line="240" w:lineRule="auto"/>
        <w:jc w:val="both"/>
        <w:rPr>
          <w:rFonts w:eastAsia="Times New Roman" w:cstheme="minorHAnsi"/>
          <w:sz w:val="24"/>
          <w:szCs w:val="24"/>
          <w:lang w:val="en-US" w:eastAsia="pl-PL"/>
        </w:rPr>
      </w:pPr>
      <w:r>
        <w:rPr>
          <w:rFonts w:eastAsia="Times New Roman" w:cstheme="minorHAnsi"/>
          <w:sz w:val="24"/>
          <w:szCs w:val="24"/>
          <w:lang w:val="en-US" w:eastAsia="pl-PL"/>
        </w:rPr>
        <w:t>f</w:t>
      </w:r>
      <w:r w:rsidR="0088468B" w:rsidRPr="0088468B">
        <w:rPr>
          <w:rFonts w:eastAsia="Times New Roman" w:cstheme="minorHAnsi"/>
          <w:sz w:val="24"/>
          <w:szCs w:val="24"/>
          <w:lang w:val="en-US" w:eastAsia="pl-PL"/>
        </w:rPr>
        <w:t xml:space="preserve">ormal and </w:t>
      </w:r>
      <w:r w:rsidR="00B843ED">
        <w:rPr>
          <w:rFonts w:eastAsia="Times New Roman" w:cstheme="minorHAnsi"/>
          <w:sz w:val="24"/>
          <w:szCs w:val="24"/>
          <w:lang w:val="en-US" w:eastAsia="pl-PL"/>
        </w:rPr>
        <w:t xml:space="preserve">merit-based </w:t>
      </w:r>
      <w:r w:rsidR="0088468B" w:rsidRPr="0088468B">
        <w:rPr>
          <w:rFonts w:eastAsia="Times New Roman" w:cstheme="minorHAnsi"/>
          <w:sz w:val="24"/>
          <w:szCs w:val="24"/>
          <w:lang w:val="en-US" w:eastAsia="pl-PL"/>
        </w:rPr>
        <w:t>requirements that the Candidate should meet,</w:t>
      </w:r>
    </w:p>
    <w:p w:rsidR="0088468B" w:rsidRPr="0088468B" w:rsidRDefault="00234E88" w:rsidP="000F436A">
      <w:pPr>
        <w:numPr>
          <w:ilvl w:val="1"/>
          <w:numId w:val="11"/>
        </w:numPr>
        <w:spacing w:before="100" w:beforeAutospacing="1" w:after="100" w:afterAutospacing="1" w:line="240" w:lineRule="auto"/>
        <w:jc w:val="both"/>
        <w:rPr>
          <w:rFonts w:eastAsia="Times New Roman" w:cstheme="minorHAnsi"/>
          <w:sz w:val="24"/>
          <w:szCs w:val="24"/>
          <w:lang w:val="en-US" w:eastAsia="pl-PL"/>
        </w:rPr>
      </w:pPr>
      <w:r>
        <w:rPr>
          <w:rFonts w:eastAsia="Times New Roman" w:cstheme="minorHAnsi"/>
          <w:sz w:val="24"/>
          <w:szCs w:val="24"/>
          <w:lang w:val="en-US" w:eastAsia="pl-PL"/>
        </w:rPr>
        <w:t>a</w:t>
      </w:r>
      <w:r w:rsidR="0088468B" w:rsidRPr="0088468B">
        <w:rPr>
          <w:rFonts w:eastAsia="Times New Roman" w:cstheme="minorHAnsi"/>
          <w:sz w:val="24"/>
          <w:szCs w:val="24"/>
          <w:lang w:val="en-US" w:eastAsia="pl-PL"/>
        </w:rPr>
        <w:t>dditional requirements that the Candidate may meet,</w:t>
      </w:r>
    </w:p>
    <w:p w:rsidR="0088468B" w:rsidRPr="0088468B" w:rsidRDefault="0088468B" w:rsidP="000F436A">
      <w:pPr>
        <w:numPr>
          <w:ilvl w:val="1"/>
          <w:numId w:val="11"/>
        </w:numPr>
        <w:spacing w:before="100" w:beforeAutospacing="1" w:after="100" w:afterAutospacing="1" w:line="240" w:lineRule="auto"/>
        <w:jc w:val="both"/>
        <w:rPr>
          <w:rFonts w:eastAsia="Times New Roman" w:cstheme="minorHAnsi"/>
          <w:sz w:val="24"/>
          <w:szCs w:val="24"/>
          <w:lang w:val="en-US" w:eastAsia="pl-PL"/>
        </w:rPr>
      </w:pPr>
      <w:r>
        <w:rPr>
          <w:rFonts w:eastAsia="Times New Roman" w:cstheme="minorHAnsi"/>
          <w:sz w:val="24"/>
          <w:szCs w:val="24"/>
          <w:lang w:val="en-US" w:eastAsia="pl-PL"/>
        </w:rPr>
        <w:t xml:space="preserve">list of </w:t>
      </w:r>
      <w:r w:rsidRPr="0088468B">
        <w:rPr>
          <w:rFonts w:eastAsia="Times New Roman" w:cstheme="minorHAnsi"/>
          <w:sz w:val="24"/>
          <w:szCs w:val="24"/>
          <w:lang w:val="en-US" w:eastAsia="pl-PL"/>
        </w:rPr>
        <w:t>required</w:t>
      </w:r>
      <w:r>
        <w:rPr>
          <w:rFonts w:eastAsia="Times New Roman" w:cstheme="minorHAnsi"/>
          <w:sz w:val="24"/>
          <w:szCs w:val="24"/>
          <w:lang w:val="en-US" w:eastAsia="pl-PL"/>
        </w:rPr>
        <w:t xml:space="preserve"> documents</w:t>
      </w:r>
      <w:r w:rsidRPr="0088468B">
        <w:rPr>
          <w:rFonts w:eastAsia="Times New Roman" w:cstheme="minorHAnsi"/>
          <w:sz w:val="24"/>
          <w:szCs w:val="24"/>
          <w:lang w:val="en-US" w:eastAsia="pl-PL"/>
        </w:rPr>
        <w:t xml:space="preserve"> from Candidates,</w:t>
      </w:r>
    </w:p>
    <w:p w:rsidR="0088468B" w:rsidRPr="0088468B" w:rsidRDefault="00234E88" w:rsidP="000F436A">
      <w:pPr>
        <w:numPr>
          <w:ilvl w:val="1"/>
          <w:numId w:val="11"/>
        </w:numPr>
        <w:spacing w:before="100" w:beforeAutospacing="1" w:after="100" w:afterAutospacing="1" w:line="240" w:lineRule="auto"/>
        <w:jc w:val="both"/>
        <w:rPr>
          <w:rFonts w:eastAsia="Times New Roman" w:cstheme="minorHAnsi"/>
          <w:sz w:val="24"/>
          <w:szCs w:val="24"/>
          <w:lang w:val="en-US" w:eastAsia="pl-PL"/>
        </w:rPr>
      </w:pPr>
      <w:r>
        <w:rPr>
          <w:rFonts w:eastAsia="Times New Roman" w:cstheme="minorHAnsi"/>
          <w:sz w:val="24"/>
          <w:szCs w:val="24"/>
          <w:lang w:val="en-US" w:eastAsia="pl-PL"/>
        </w:rPr>
        <w:t>t</w:t>
      </w:r>
      <w:r w:rsidR="0088468B" w:rsidRPr="0088468B">
        <w:rPr>
          <w:rFonts w:eastAsia="Times New Roman" w:cstheme="minorHAnsi"/>
          <w:sz w:val="24"/>
          <w:szCs w:val="24"/>
          <w:lang w:val="en-US" w:eastAsia="pl-PL"/>
        </w:rPr>
        <w:t>he procedure for submitting documents,</w:t>
      </w:r>
    </w:p>
    <w:p w:rsidR="0088468B" w:rsidRPr="0088468B" w:rsidRDefault="00234E88" w:rsidP="000F436A">
      <w:pPr>
        <w:numPr>
          <w:ilvl w:val="1"/>
          <w:numId w:val="11"/>
        </w:numPr>
        <w:spacing w:before="100" w:beforeAutospacing="1" w:after="100" w:afterAutospacing="1" w:line="240" w:lineRule="auto"/>
        <w:jc w:val="both"/>
        <w:rPr>
          <w:rFonts w:eastAsia="Times New Roman" w:cstheme="minorHAnsi"/>
          <w:sz w:val="24"/>
          <w:szCs w:val="24"/>
          <w:lang w:val="en-US" w:eastAsia="pl-PL"/>
        </w:rPr>
      </w:pPr>
      <w:r>
        <w:rPr>
          <w:rFonts w:eastAsia="Times New Roman" w:cstheme="minorHAnsi"/>
          <w:sz w:val="24"/>
          <w:szCs w:val="24"/>
          <w:lang w:val="en-US" w:eastAsia="pl-PL"/>
        </w:rPr>
        <w:t>a</w:t>
      </w:r>
      <w:r w:rsidR="0088468B">
        <w:rPr>
          <w:rFonts w:eastAsia="Times New Roman" w:cstheme="minorHAnsi"/>
          <w:sz w:val="24"/>
          <w:szCs w:val="24"/>
          <w:lang w:val="en-US" w:eastAsia="pl-PL"/>
        </w:rPr>
        <w:t xml:space="preserve">n </w:t>
      </w:r>
      <w:r w:rsidR="0088468B" w:rsidRPr="0088468B">
        <w:rPr>
          <w:rFonts w:eastAsia="Times New Roman" w:cstheme="minorHAnsi"/>
          <w:sz w:val="24"/>
          <w:szCs w:val="24"/>
          <w:lang w:val="en-US" w:eastAsia="pl-PL"/>
        </w:rPr>
        <w:t>address to which documents should be sent,</w:t>
      </w:r>
    </w:p>
    <w:p w:rsidR="0088468B" w:rsidRPr="0088468B" w:rsidRDefault="00234E88" w:rsidP="000F436A">
      <w:pPr>
        <w:numPr>
          <w:ilvl w:val="1"/>
          <w:numId w:val="11"/>
        </w:numPr>
        <w:spacing w:before="100" w:beforeAutospacing="1" w:after="100" w:afterAutospacing="1" w:line="240" w:lineRule="auto"/>
        <w:jc w:val="both"/>
        <w:rPr>
          <w:rFonts w:eastAsia="Times New Roman" w:cstheme="minorHAnsi"/>
          <w:sz w:val="24"/>
          <w:szCs w:val="24"/>
          <w:lang w:val="en-US" w:eastAsia="pl-PL"/>
        </w:rPr>
      </w:pPr>
      <w:r>
        <w:rPr>
          <w:rFonts w:eastAsia="Times New Roman" w:cstheme="minorHAnsi"/>
          <w:sz w:val="24"/>
          <w:szCs w:val="24"/>
          <w:lang w:val="en-US" w:eastAsia="pl-PL"/>
        </w:rPr>
        <w:t>t</w:t>
      </w:r>
      <w:r w:rsidR="0088468B">
        <w:rPr>
          <w:rFonts w:eastAsia="Times New Roman" w:cstheme="minorHAnsi"/>
          <w:sz w:val="24"/>
          <w:szCs w:val="24"/>
          <w:lang w:val="en-US" w:eastAsia="pl-PL"/>
        </w:rPr>
        <w:t xml:space="preserve">he </w:t>
      </w:r>
      <w:r w:rsidR="0088468B" w:rsidRPr="0088468B">
        <w:rPr>
          <w:rFonts w:eastAsia="Times New Roman" w:cstheme="minorHAnsi"/>
          <w:sz w:val="24"/>
          <w:szCs w:val="24"/>
          <w:lang w:val="en-US" w:eastAsia="pl-PL"/>
        </w:rPr>
        <w:t>deadline for submitting documents, not less than thirty days from the date of announcement of the recruitment process, with the exception of recruitment processes conducted for research projects, in which this period can be shortened to 14 days,</w:t>
      </w:r>
    </w:p>
    <w:p w:rsidR="0088468B" w:rsidRPr="0088468B" w:rsidRDefault="00234E88" w:rsidP="000F436A">
      <w:pPr>
        <w:numPr>
          <w:ilvl w:val="1"/>
          <w:numId w:val="11"/>
        </w:numPr>
        <w:spacing w:before="100" w:beforeAutospacing="1" w:after="100" w:afterAutospacing="1" w:line="240" w:lineRule="auto"/>
        <w:jc w:val="both"/>
        <w:rPr>
          <w:rFonts w:eastAsia="Times New Roman" w:cstheme="minorHAnsi"/>
          <w:sz w:val="24"/>
          <w:szCs w:val="24"/>
          <w:lang w:val="en-US" w:eastAsia="pl-PL"/>
        </w:rPr>
      </w:pPr>
      <w:r>
        <w:rPr>
          <w:rFonts w:eastAsia="Times New Roman" w:cstheme="minorHAnsi"/>
          <w:sz w:val="24"/>
          <w:szCs w:val="24"/>
          <w:lang w:val="en-US" w:eastAsia="pl-PL"/>
        </w:rPr>
        <w:t>m</w:t>
      </w:r>
      <w:r w:rsidR="0088468B" w:rsidRPr="0088468B">
        <w:rPr>
          <w:rFonts w:eastAsia="Times New Roman" w:cstheme="minorHAnsi"/>
          <w:sz w:val="24"/>
          <w:szCs w:val="24"/>
          <w:lang w:val="en-US" w:eastAsia="pl-PL"/>
        </w:rPr>
        <w:t>ethod of contact with Candidates for the purposes of the recruitment process,</w:t>
      </w:r>
    </w:p>
    <w:p w:rsidR="0088468B" w:rsidRPr="0088468B" w:rsidRDefault="00234E88" w:rsidP="000F436A">
      <w:pPr>
        <w:numPr>
          <w:ilvl w:val="1"/>
          <w:numId w:val="11"/>
        </w:numPr>
        <w:spacing w:before="100" w:beforeAutospacing="1" w:after="100" w:afterAutospacing="1" w:line="240" w:lineRule="auto"/>
        <w:jc w:val="both"/>
        <w:rPr>
          <w:rFonts w:eastAsia="Times New Roman" w:cstheme="minorHAnsi"/>
          <w:sz w:val="24"/>
          <w:szCs w:val="24"/>
          <w:lang w:val="en-US" w:eastAsia="pl-PL"/>
        </w:rPr>
      </w:pPr>
      <w:r>
        <w:rPr>
          <w:rFonts w:eastAsia="Times New Roman" w:cstheme="minorHAnsi"/>
          <w:sz w:val="24"/>
          <w:szCs w:val="24"/>
          <w:lang w:val="en-US" w:eastAsia="pl-PL"/>
        </w:rPr>
        <w:t>t</w:t>
      </w:r>
      <w:r w:rsidR="0088468B">
        <w:rPr>
          <w:rFonts w:eastAsia="Times New Roman" w:cstheme="minorHAnsi"/>
          <w:sz w:val="24"/>
          <w:szCs w:val="24"/>
          <w:lang w:val="en-US" w:eastAsia="pl-PL"/>
        </w:rPr>
        <w:t xml:space="preserve">he end date of the </w:t>
      </w:r>
      <w:r w:rsidR="0088468B" w:rsidRPr="0088468B">
        <w:rPr>
          <w:rFonts w:eastAsia="Times New Roman" w:cstheme="minorHAnsi"/>
          <w:sz w:val="24"/>
          <w:szCs w:val="24"/>
          <w:lang w:val="en-US" w:eastAsia="pl-PL"/>
        </w:rPr>
        <w:t xml:space="preserve">recruitment process and </w:t>
      </w:r>
      <w:r w:rsidR="0088468B">
        <w:rPr>
          <w:rFonts w:eastAsia="Times New Roman" w:cstheme="minorHAnsi"/>
          <w:sz w:val="24"/>
          <w:szCs w:val="24"/>
          <w:lang w:val="en-US" w:eastAsia="pl-PL"/>
        </w:rPr>
        <w:t>announcement of its results, no</w:t>
      </w:r>
      <w:r w:rsidR="0088468B" w:rsidRPr="0088468B">
        <w:rPr>
          <w:rFonts w:eastAsia="Times New Roman" w:cstheme="minorHAnsi"/>
          <w:sz w:val="24"/>
          <w:szCs w:val="24"/>
          <w:lang w:val="en-US" w:eastAsia="pl-PL"/>
        </w:rPr>
        <w:t xml:space="preserve"> longer than 60 days from the date of announcement of the recruitment p</w:t>
      </w:r>
      <w:r w:rsidR="000F436A">
        <w:rPr>
          <w:rFonts w:eastAsia="Times New Roman" w:cstheme="minorHAnsi"/>
          <w:sz w:val="24"/>
          <w:szCs w:val="24"/>
          <w:lang w:val="en-US" w:eastAsia="pl-PL"/>
        </w:rPr>
        <w:t>rocess, subject to § 9(</w:t>
      </w:r>
      <w:r w:rsidR="0088468B" w:rsidRPr="0088468B">
        <w:rPr>
          <w:rFonts w:eastAsia="Times New Roman" w:cstheme="minorHAnsi"/>
          <w:sz w:val="24"/>
          <w:szCs w:val="24"/>
          <w:lang w:val="en-US" w:eastAsia="pl-PL"/>
        </w:rPr>
        <w:t>2</w:t>
      </w:r>
      <w:r w:rsidR="000F436A">
        <w:rPr>
          <w:rFonts w:eastAsia="Times New Roman" w:cstheme="minorHAnsi"/>
          <w:sz w:val="24"/>
          <w:szCs w:val="24"/>
          <w:lang w:val="en-US" w:eastAsia="pl-PL"/>
        </w:rPr>
        <w:t>)</w:t>
      </w:r>
      <w:r>
        <w:rPr>
          <w:rFonts w:eastAsia="Times New Roman" w:cstheme="minorHAnsi"/>
          <w:sz w:val="24"/>
          <w:szCs w:val="24"/>
          <w:lang w:val="en-US" w:eastAsia="pl-PL"/>
        </w:rPr>
        <w:t xml:space="preserve"> and § 10(</w:t>
      </w:r>
      <w:r w:rsidR="0088468B" w:rsidRPr="0088468B">
        <w:rPr>
          <w:rFonts w:eastAsia="Times New Roman" w:cstheme="minorHAnsi"/>
          <w:sz w:val="24"/>
          <w:szCs w:val="24"/>
          <w:lang w:val="en-US" w:eastAsia="pl-PL"/>
        </w:rPr>
        <w:t>a</w:t>
      </w:r>
      <w:r>
        <w:rPr>
          <w:rFonts w:eastAsia="Times New Roman" w:cstheme="minorHAnsi"/>
          <w:sz w:val="24"/>
          <w:szCs w:val="24"/>
          <w:lang w:val="en-US" w:eastAsia="pl-PL"/>
        </w:rPr>
        <w:t>)</w:t>
      </w:r>
      <w:r w:rsidR="0088468B" w:rsidRPr="0088468B">
        <w:rPr>
          <w:rFonts w:eastAsia="Times New Roman" w:cstheme="minorHAnsi"/>
          <w:sz w:val="24"/>
          <w:szCs w:val="24"/>
          <w:lang w:val="en-US" w:eastAsia="pl-PL"/>
        </w:rPr>
        <w:t>,</w:t>
      </w:r>
    </w:p>
    <w:p w:rsidR="0088468B" w:rsidRPr="00AB1331" w:rsidRDefault="0088468B" w:rsidP="00AB1331">
      <w:pPr>
        <w:numPr>
          <w:ilvl w:val="1"/>
          <w:numId w:val="11"/>
        </w:numPr>
        <w:spacing w:before="100" w:beforeAutospacing="1" w:after="100" w:afterAutospacing="1" w:line="240" w:lineRule="auto"/>
        <w:jc w:val="both"/>
        <w:rPr>
          <w:rFonts w:eastAsia="Times New Roman" w:cstheme="minorHAnsi"/>
          <w:sz w:val="24"/>
          <w:szCs w:val="24"/>
          <w:lang w:eastAsia="pl-PL"/>
        </w:rPr>
      </w:pPr>
      <w:r w:rsidRPr="0088468B">
        <w:rPr>
          <w:rFonts w:eastAsia="Times New Roman" w:cstheme="minorHAnsi"/>
          <w:sz w:val="24"/>
          <w:szCs w:val="24"/>
          <w:lang w:eastAsia="pl-PL"/>
        </w:rPr>
        <w:t>GDPR form</w:t>
      </w:r>
      <w:r w:rsidRPr="00AB1331">
        <w:rPr>
          <w:rFonts w:eastAsia="Times New Roman" w:cstheme="minorHAnsi"/>
          <w:sz w:val="24"/>
          <w:szCs w:val="24"/>
          <w:lang w:eastAsia="pl-PL"/>
        </w:rPr>
        <w:t>,</w:t>
      </w:r>
    </w:p>
    <w:p w:rsidR="0088468B" w:rsidRPr="0088468B" w:rsidRDefault="00234E88" w:rsidP="000F436A">
      <w:pPr>
        <w:numPr>
          <w:ilvl w:val="1"/>
          <w:numId w:val="11"/>
        </w:numPr>
        <w:spacing w:before="100" w:beforeAutospacing="1" w:after="100" w:afterAutospacing="1" w:line="240" w:lineRule="auto"/>
        <w:jc w:val="both"/>
        <w:rPr>
          <w:rFonts w:eastAsia="Times New Roman" w:cstheme="minorHAnsi"/>
          <w:sz w:val="24"/>
          <w:szCs w:val="24"/>
          <w:lang w:val="en-US" w:eastAsia="pl-PL"/>
        </w:rPr>
      </w:pPr>
      <w:proofErr w:type="gramStart"/>
      <w:r>
        <w:rPr>
          <w:rFonts w:eastAsia="Times New Roman" w:cstheme="minorHAnsi"/>
          <w:sz w:val="24"/>
          <w:szCs w:val="24"/>
          <w:lang w:val="en-US" w:eastAsia="pl-PL"/>
        </w:rPr>
        <w:t>a</w:t>
      </w:r>
      <w:r w:rsidR="0088468B">
        <w:rPr>
          <w:rFonts w:eastAsia="Times New Roman" w:cstheme="minorHAnsi"/>
          <w:sz w:val="24"/>
          <w:szCs w:val="24"/>
          <w:lang w:val="en-US" w:eastAsia="pl-PL"/>
        </w:rPr>
        <w:t>n</w:t>
      </w:r>
      <w:proofErr w:type="gramEnd"/>
      <w:r w:rsidR="0088468B">
        <w:rPr>
          <w:rFonts w:eastAsia="Times New Roman" w:cstheme="minorHAnsi"/>
          <w:sz w:val="24"/>
          <w:szCs w:val="24"/>
          <w:lang w:val="en-US" w:eastAsia="pl-PL"/>
        </w:rPr>
        <w:t xml:space="preserve"> </w:t>
      </w:r>
      <w:r w:rsidR="0088468B" w:rsidRPr="0088468B">
        <w:rPr>
          <w:rFonts w:eastAsia="Times New Roman" w:cstheme="minorHAnsi"/>
          <w:sz w:val="24"/>
          <w:szCs w:val="24"/>
          <w:lang w:val="en-US" w:eastAsia="pl-PL"/>
        </w:rPr>
        <w:t>address where</w:t>
      </w:r>
      <w:r w:rsidR="0088468B">
        <w:rPr>
          <w:rFonts w:eastAsia="Times New Roman" w:cstheme="minorHAnsi"/>
          <w:sz w:val="24"/>
          <w:szCs w:val="24"/>
          <w:lang w:val="en-US" w:eastAsia="pl-PL"/>
        </w:rPr>
        <w:t xml:space="preserve"> all</w:t>
      </w:r>
      <w:r w:rsidR="0088468B" w:rsidRPr="0088468B">
        <w:rPr>
          <w:rFonts w:eastAsia="Times New Roman" w:cstheme="minorHAnsi"/>
          <w:sz w:val="24"/>
          <w:szCs w:val="24"/>
          <w:lang w:val="en-US" w:eastAsia="pl-PL"/>
        </w:rPr>
        <w:t xml:space="preserve"> the necessary recruitment documentation is available.</w:t>
      </w:r>
    </w:p>
    <w:p w:rsidR="0088468B" w:rsidRPr="0088468B" w:rsidRDefault="0088468B" w:rsidP="0088468B">
      <w:pPr>
        <w:numPr>
          <w:ilvl w:val="0"/>
          <w:numId w:val="7"/>
        </w:numPr>
        <w:spacing w:before="100" w:beforeAutospacing="1" w:after="100" w:afterAutospacing="1" w:line="240" w:lineRule="auto"/>
        <w:jc w:val="both"/>
        <w:rPr>
          <w:rFonts w:eastAsia="Times New Roman" w:cstheme="minorHAnsi"/>
          <w:sz w:val="24"/>
          <w:szCs w:val="24"/>
          <w:lang w:val="en-US" w:eastAsia="pl-PL"/>
        </w:rPr>
      </w:pPr>
      <w:r w:rsidRPr="0088468B">
        <w:rPr>
          <w:rFonts w:eastAsia="Times New Roman" w:cstheme="minorHAnsi"/>
          <w:sz w:val="24"/>
          <w:szCs w:val="24"/>
          <w:lang w:val="en-US" w:eastAsia="pl-PL"/>
        </w:rPr>
        <w:t>The</w:t>
      </w:r>
      <w:r w:rsidR="006E5727">
        <w:rPr>
          <w:rFonts w:eastAsia="Times New Roman" w:cstheme="minorHAnsi"/>
          <w:sz w:val="24"/>
          <w:szCs w:val="24"/>
          <w:lang w:val="en-US" w:eastAsia="pl-PL"/>
        </w:rPr>
        <w:t xml:space="preserve"> minimum formal requirements for Candidates applying to the</w:t>
      </w:r>
      <w:r w:rsidRPr="0088468B">
        <w:rPr>
          <w:rFonts w:eastAsia="Times New Roman" w:cstheme="minorHAnsi"/>
          <w:sz w:val="24"/>
          <w:szCs w:val="24"/>
          <w:lang w:val="en-US" w:eastAsia="pl-PL"/>
        </w:rPr>
        <w:t xml:space="preserve"> scientifi</w:t>
      </w:r>
      <w:r w:rsidR="006E5727">
        <w:rPr>
          <w:rFonts w:eastAsia="Times New Roman" w:cstheme="minorHAnsi"/>
          <w:sz w:val="24"/>
          <w:szCs w:val="24"/>
          <w:lang w:val="en-US" w:eastAsia="pl-PL"/>
        </w:rPr>
        <w:t>c position at the Institute</w:t>
      </w:r>
      <w:r w:rsidRPr="0088468B">
        <w:rPr>
          <w:rFonts w:eastAsia="Times New Roman" w:cstheme="minorHAnsi"/>
          <w:sz w:val="24"/>
          <w:szCs w:val="24"/>
          <w:lang w:val="en-US" w:eastAsia="pl-PL"/>
        </w:rPr>
        <w:t xml:space="preserve"> </w:t>
      </w:r>
      <w:r w:rsidR="006E5727">
        <w:rPr>
          <w:rFonts w:eastAsia="Times New Roman" w:cstheme="minorHAnsi"/>
          <w:sz w:val="24"/>
          <w:szCs w:val="24"/>
          <w:lang w:val="en-US" w:eastAsia="pl-PL"/>
        </w:rPr>
        <w:t>that the</w:t>
      </w:r>
      <w:r w:rsidR="006E5727" w:rsidRPr="0088468B">
        <w:rPr>
          <w:rFonts w:eastAsia="Times New Roman" w:cstheme="minorHAnsi"/>
          <w:sz w:val="24"/>
          <w:szCs w:val="24"/>
          <w:lang w:val="en-US" w:eastAsia="pl-PL"/>
        </w:rPr>
        <w:t xml:space="preserve"> recruitment process </w:t>
      </w:r>
      <w:r w:rsidR="006E5727">
        <w:rPr>
          <w:rFonts w:eastAsia="Times New Roman" w:cstheme="minorHAnsi"/>
          <w:sz w:val="24"/>
          <w:szCs w:val="24"/>
          <w:lang w:val="en-US" w:eastAsia="pl-PL"/>
        </w:rPr>
        <w:t>applies to</w:t>
      </w:r>
      <w:r w:rsidR="006E5727" w:rsidRPr="0088468B">
        <w:rPr>
          <w:rFonts w:eastAsia="Times New Roman" w:cstheme="minorHAnsi"/>
          <w:sz w:val="24"/>
          <w:szCs w:val="24"/>
          <w:lang w:val="en-US" w:eastAsia="pl-PL"/>
        </w:rPr>
        <w:t xml:space="preserve"> </w:t>
      </w:r>
      <w:r w:rsidRPr="0088468B">
        <w:rPr>
          <w:rFonts w:eastAsia="Times New Roman" w:cstheme="minorHAnsi"/>
          <w:sz w:val="24"/>
          <w:szCs w:val="24"/>
          <w:lang w:val="en-US" w:eastAsia="pl-PL"/>
        </w:rPr>
        <w:t>are specified in Appendix No. 1 to these regulations.</w:t>
      </w:r>
    </w:p>
    <w:p w:rsidR="0088468B" w:rsidRPr="0088468B" w:rsidRDefault="0088468B" w:rsidP="0088468B">
      <w:pPr>
        <w:numPr>
          <w:ilvl w:val="0"/>
          <w:numId w:val="7"/>
        </w:numPr>
        <w:spacing w:before="100" w:beforeAutospacing="1" w:after="100" w:afterAutospacing="1" w:line="240" w:lineRule="auto"/>
        <w:jc w:val="both"/>
        <w:rPr>
          <w:rFonts w:eastAsia="Times New Roman" w:cstheme="minorHAnsi"/>
          <w:sz w:val="24"/>
          <w:szCs w:val="24"/>
          <w:lang w:val="en-US" w:eastAsia="pl-PL"/>
        </w:rPr>
      </w:pPr>
      <w:r w:rsidRPr="0088468B">
        <w:rPr>
          <w:rFonts w:eastAsia="Times New Roman" w:cstheme="minorHAnsi"/>
          <w:sz w:val="24"/>
          <w:szCs w:val="24"/>
          <w:lang w:val="en-US" w:eastAsia="pl-PL"/>
        </w:rPr>
        <w:t xml:space="preserve">Announcement of the recruitment process consists of making information about the recruitment process public by placing a notice: </w:t>
      </w:r>
    </w:p>
    <w:p w:rsidR="0088468B" w:rsidRPr="0088468B" w:rsidRDefault="0088468B" w:rsidP="0088468B">
      <w:pPr>
        <w:numPr>
          <w:ilvl w:val="1"/>
          <w:numId w:val="7"/>
        </w:numPr>
        <w:spacing w:before="100" w:beforeAutospacing="1" w:after="100" w:afterAutospacing="1" w:line="240" w:lineRule="auto"/>
        <w:jc w:val="both"/>
        <w:rPr>
          <w:rFonts w:eastAsia="Times New Roman" w:cstheme="minorHAnsi"/>
          <w:sz w:val="24"/>
          <w:szCs w:val="24"/>
          <w:lang w:val="en-US" w:eastAsia="pl-PL"/>
        </w:rPr>
      </w:pPr>
      <w:r w:rsidRPr="0088468B">
        <w:rPr>
          <w:rFonts w:eastAsia="Times New Roman" w:cstheme="minorHAnsi"/>
          <w:sz w:val="24"/>
          <w:szCs w:val="24"/>
          <w:lang w:val="en-US" w:eastAsia="pl-PL"/>
        </w:rPr>
        <w:t>on the website of the minister responsible for higher education and science in the Public Information Bulletin,</w:t>
      </w:r>
    </w:p>
    <w:p w:rsidR="0088468B" w:rsidRPr="0088468B" w:rsidRDefault="0088468B" w:rsidP="0088468B">
      <w:pPr>
        <w:numPr>
          <w:ilvl w:val="1"/>
          <w:numId w:val="7"/>
        </w:numPr>
        <w:spacing w:before="100" w:beforeAutospacing="1" w:after="100" w:afterAutospacing="1" w:line="240" w:lineRule="auto"/>
        <w:jc w:val="both"/>
        <w:rPr>
          <w:rFonts w:eastAsia="Times New Roman" w:cstheme="minorHAnsi"/>
          <w:sz w:val="24"/>
          <w:szCs w:val="24"/>
          <w:lang w:val="en-US" w:eastAsia="pl-PL"/>
        </w:rPr>
      </w:pPr>
      <w:r w:rsidRPr="0088468B">
        <w:rPr>
          <w:rFonts w:eastAsia="Times New Roman" w:cstheme="minorHAnsi"/>
          <w:sz w:val="24"/>
          <w:szCs w:val="24"/>
          <w:lang w:val="en-US" w:eastAsia="pl-PL"/>
        </w:rPr>
        <w:t>on the European Commission website in the European portal for</w:t>
      </w:r>
      <w:r w:rsidR="006E5727">
        <w:rPr>
          <w:rFonts w:eastAsia="Times New Roman" w:cstheme="minorHAnsi"/>
          <w:sz w:val="24"/>
          <w:szCs w:val="24"/>
          <w:lang w:val="en-US" w:eastAsia="pl-PL"/>
        </w:rPr>
        <w:t xml:space="preserve"> mobile researchers dedicated to</w:t>
      </w:r>
      <w:r w:rsidRPr="0088468B">
        <w:rPr>
          <w:rFonts w:eastAsia="Times New Roman" w:cstheme="minorHAnsi"/>
          <w:sz w:val="24"/>
          <w:szCs w:val="24"/>
          <w:lang w:val="en-US" w:eastAsia="pl-PL"/>
        </w:rPr>
        <w:t xml:space="preserve"> publishing job offers for researchers,</w:t>
      </w:r>
    </w:p>
    <w:p w:rsidR="0088468B" w:rsidRPr="0088468B" w:rsidRDefault="0088468B" w:rsidP="0088468B">
      <w:pPr>
        <w:numPr>
          <w:ilvl w:val="1"/>
          <w:numId w:val="7"/>
        </w:numPr>
        <w:spacing w:before="100" w:beforeAutospacing="1" w:after="100" w:afterAutospacing="1" w:line="240" w:lineRule="auto"/>
        <w:jc w:val="both"/>
        <w:rPr>
          <w:rFonts w:eastAsia="Times New Roman" w:cstheme="minorHAnsi"/>
          <w:sz w:val="24"/>
          <w:szCs w:val="24"/>
          <w:lang w:eastAsia="pl-PL"/>
        </w:rPr>
      </w:pPr>
      <w:r w:rsidRPr="0088468B">
        <w:rPr>
          <w:rFonts w:eastAsia="Times New Roman" w:cstheme="minorHAnsi"/>
          <w:sz w:val="24"/>
          <w:szCs w:val="24"/>
          <w:lang w:eastAsia="pl-PL"/>
        </w:rPr>
        <w:t>on the Institute's website,</w:t>
      </w:r>
    </w:p>
    <w:p w:rsidR="0088468B" w:rsidRPr="0088468B" w:rsidRDefault="006E5727" w:rsidP="0088468B">
      <w:pPr>
        <w:numPr>
          <w:ilvl w:val="1"/>
          <w:numId w:val="7"/>
        </w:numPr>
        <w:spacing w:before="100" w:beforeAutospacing="1" w:after="100" w:afterAutospacing="1" w:line="240" w:lineRule="auto"/>
        <w:jc w:val="both"/>
        <w:rPr>
          <w:rFonts w:eastAsia="Times New Roman" w:cstheme="minorHAnsi"/>
          <w:sz w:val="24"/>
          <w:szCs w:val="24"/>
          <w:lang w:val="en-US" w:eastAsia="pl-PL"/>
        </w:rPr>
      </w:pPr>
      <w:r w:rsidRPr="006E5727">
        <w:rPr>
          <w:lang w:val="en-US"/>
        </w:rPr>
        <w:t xml:space="preserve">On </w:t>
      </w:r>
      <w:r w:rsidRPr="006E5727">
        <w:rPr>
          <w:rStyle w:val="Strong"/>
          <w:b w:val="0"/>
          <w:lang w:val="en-US"/>
        </w:rPr>
        <w:t xml:space="preserve">portals specified in the </w:t>
      </w:r>
      <w:r>
        <w:rPr>
          <w:rStyle w:val="Strong"/>
          <w:b w:val="0"/>
          <w:lang w:val="en-US"/>
        </w:rPr>
        <w:t>conditions of a project’s implementation</w:t>
      </w:r>
      <w:r w:rsidR="0088468B" w:rsidRPr="0088468B">
        <w:rPr>
          <w:rFonts w:eastAsia="Times New Roman" w:cstheme="minorHAnsi"/>
          <w:b/>
          <w:sz w:val="24"/>
          <w:szCs w:val="24"/>
          <w:lang w:val="en-US" w:eastAsia="pl-PL"/>
        </w:rPr>
        <w:t xml:space="preserve">, </w:t>
      </w:r>
      <w:r w:rsidR="0088468B" w:rsidRPr="0088468B">
        <w:rPr>
          <w:rFonts w:eastAsia="Times New Roman" w:cstheme="minorHAnsi"/>
          <w:sz w:val="24"/>
          <w:szCs w:val="24"/>
          <w:lang w:val="en-US" w:eastAsia="pl-PL"/>
        </w:rPr>
        <w:t>if the announcement concerns the employment of a scientific employee from research project funds.</w:t>
      </w:r>
    </w:p>
    <w:p w:rsidR="006E5727" w:rsidRPr="006E5727" w:rsidRDefault="006E5727" w:rsidP="006E5727">
      <w:pPr>
        <w:numPr>
          <w:ilvl w:val="0"/>
          <w:numId w:val="7"/>
        </w:numPr>
        <w:spacing w:before="100" w:beforeAutospacing="1" w:after="100" w:afterAutospacing="1" w:line="240" w:lineRule="auto"/>
        <w:rPr>
          <w:rFonts w:eastAsia="Times New Roman" w:cstheme="minorHAnsi"/>
          <w:sz w:val="24"/>
          <w:szCs w:val="24"/>
          <w:lang w:val="en-US" w:eastAsia="pl-PL"/>
        </w:rPr>
      </w:pPr>
      <w:r w:rsidRPr="006E5727">
        <w:rPr>
          <w:rFonts w:eastAsia="Times New Roman" w:cstheme="minorHAnsi"/>
          <w:sz w:val="24"/>
          <w:szCs w:val="24"/>
          <w:lang w:val="en-US" w:eastAsia="pl-PL"/>
        </w:rPr>
        <w:t xml:space="preserve">The </w:t>
      </w:r>
      <w:r>
        <w:rPr>
          <w:rFonts w:eastAsia="Times New Roman" w:cstheme="minorHAnsi"/>
          <w:bCs/>
          <w:sz w:val="24"/>
          <w:szCs w:val="24"/>
          <w:lang w:val="en-US" w:eastAsia="pl-PL"/>
        </w:rPr>
        <w:t>recruitment process announcement date</w:t>
      </w:r>
      <w:r w:rsidRPr="006E5727">
        <w:rPr>
          <w:rFonts w:eastAsia="Times New Roman" w:cstheme="minorHAnsi"/>
          <w:sz w:val="24"/>
          <w:szCs w:val="24"/>
          <w:lang w:val="en-US" w:eastAsia="pl-PL"/>
        </w:rPr>
        <w:t xml:space="preserve"> is the date on which the announcement appears on the website of the minister responsible for higher </w:t>
      </w:r>
      <w:r w:rsidRPr="006E5727">
        <w:rPr>
          <w:rFonts w:eastAsia="Times New Roman" w:cstheme="minorHAnsi"/>
          <w:sz w:val="24"/>
          <w:szCs w:val="24"/>
          <w:lang w:val="en-US" w:eastAsia="pl-PL"/>
        </w:rPr>
        <w:lastRenderedPageBreak/>
        <w:t xml:space="preserve">education and science in the </w:t>
      </w:r>
      <w:r w:rsidRPr="006E5727">
        <w:rPr>
          <w:rFonts w:eastAsia="Times New Roman" w:cstheme="minorHAnsi"/>
          <w:bCs/>
          <w:sz w:val="24"/>
          <w:szCs w:val="24"/>
          <w:lang w:val="en-US" w:eastAsia="pl-PL"/>
        </w:rPr>
        <w:t>Public Information Bulletin</w:t>
      </w:r>
      <w:r w:rsidRPr="006E5727">
        <w:rPr>
          <w:rFonts w:eastAsia="Times New Roman" w:cstheme="minorHAnsi"/>
          <w:sz w:val="24"/>
          <w:szCs w:val="24"/>
          <w:lang w:val="en-US" w:eastAsia="pl-PL"/>
        </w:rPr>
        <w:t xml:space="preserve">, as well as on the </w:t>
      </w:r>
      <w:r>
        <w:rPr>
          <w:rFonts w:eastAsia="Times New Roman" w:cstheme="minorHAnsi"/>
          <w:bCs/>
          <w:sz w:val="24"/>
          <w:szCs w:val="24"/>
          <w:lang w:val="en-US" w:eastAsia="pl-PL"/>
        </w:rPr>
        <w:t>European Commission</w:t>
      </w:r>
      <w:r w:rsidRPr="006E5727">
        <w:rPr>
          <w:rFonts w:eastAsia="Times New Roman" w:cstheme="minorHAnsi"/>
          <w:bCs/>
          <w:sz w:val="24"/>
          <w:szCs w:val="24"/>
          <w:lang w:val="en-US" w:eastAsia="pl-PL"/>
        </w:rPr>
        <w:t xml:space="preserve"> website in the European portal for mobile researchers</w:t>
      </w:r>
      <w:r w:rsidRPr="006E5727">
        <w:rPr>
          <w:rFonts w:eastAsia="Times New Roman" w:cstheme="minorHAnsi"/>
          <w:sz w:val="24"/>
          <w:szCs w:val="24"/>
          <w:lang w:val="en-US" w:eastAsia="pl-PL"/>
        </w:rPr>
        <w:t xml:space="preserve"> dedicated to publishing job offers for scientists.</w:t>
      </w:r>
    </w:p>
    <w:p w:rsidR="00A6353C" w:rsidRPr="00A6353C" w:rsidRDefault="00A6353C" w:rsidP="00B7509A">
      <w:pPr>
        <w:spacing w:before="100" w:beforeAutospacing="1" w:after="100" w:afterAutospacing="1" w:line="240" w:lineRule="auto"/>
        <w:ind w:left="720"/>
        <w:jc w:val="center"/>
        <w:rPr>
          <w:rFonts w:eastAsia="Times New Roman" w:cstheme="minorHAnsi"/>
          <w:sz w:val="24"/>
          <w:szCs w:val="24"/>
          <w:lang w:eastAsia="pl-PL"/>
        </w:rPr>
      </w:pPr>
      <w:r w:rsidRPr="00A6353C">
        <w:rPr>
          <w:rFonts w:eastAsia="Times New Roman" w:cstheme="minorHAnsi"/>
          <w:b/>
          <w:bCs/>
          <w:sz w:val="24"/>
          <w:szCs w:val="24"/>
          <w:lang w:eastAsia="pl-PL"/>
        </w:rPr>
        <w:t>§ 5</w:t>
      </w:r>
    </w:p>
    <w:p w:rsidR="00A6353C" w:rsidRPr="00A6353C" w:rsidRDefault="00A6353C" w:rsidP="00A6353C">
      <w:pPr>
        <w:numPr>
          <w:ilvl w:val="0"/>
          <w:numId w:val="9"/>
        </w:numPr>
        <w:spacing w:before="100" w:beforeAutospacing="1" w:after="100" w:afterAutospacing="1" w:line="240" w:lineRule="auto"/>
        <w:jc w:val="both"/>
        <w:rPr>
          <w:rFonts w:eastAsia="Times New Roman" w:cstheme="minorHAnsi"/>
          <w:sz w:val="24"/>
          <w:szCs w:val="24"/>
          <w:lang w:val="en-US" w:eastAsia="pl-PL"/>
        </w:rPr>
      </w:pPr>
      <w:r w:rsidRPr="00A6353C">
        <w:rPr>
          <w:rFonts w:eastAsia="Times New Roman" w:cstheme="minorHAnsi"/>
          <w:sz w:val="24"/>
          <w:szCs w:val="24"/>
          <w:lang w:val="en-US" w:eastAsia="pl-PL"/>
        </w:rPr>
        <w:t>The Commit</w:t>
      </w:r>
      <w:r w:rsidR="00234E88">
        <w:rPr>
          <w:rFonts w:eastAsia="Times New Roman" w:cstheme="minorHAnsi"/>
          <w:sz w:val="24"/>
          <w:szCs w:val="24"/>
          <w:lang w:val="en-US" w:eastAsia="pl-PL"/>
        </w:rPr>
        <w:t>tee referred to in § 3(</w:t>
      </w:r>
      <w:r w:rsidRPr="00A6353C">
        <w:rPr>
          <w:rFonts w:eastAsia="Times New Roman" w:cstheme="minorHAnsi"/>
          <w:sz w:val="24"/>
          <w:szCs w:val="24"/>
          <w:lang w:val="en-US" w:eastAsia="pl-PL"/>
        </w:rPr>
        <w:t>4</w:t>
      </w:r>
      <w:r w:rsidR="00234E88">
        <w:rPr>
          <w:rFonts w:eastAsia="Times New Roman" w:cstheme="minorHAnsi"/>
          <w:sz w:val="24"/>
          <w:szCs w:val="24"/>
          <w:lang w:val="en-US" w:eastAsia="pl-PL"/>
        </w:rPr>
        <w:t>)</w:t>
      </w:r>
      <w:r w:rsidRPr="00A6353C">
        <w:rPr>
          <w:rFonts w:eastAsia="Times New Roman" w:cstheme="minorHAnsi"/>
          <w:sz w:val="24"/>
          <w:szCs w:val="24"/>
          <w:lang w:val="en-US" w:eastAsia="pl-PL"/>
        </w:rPr>
        <w:t xml:space="preserve"> of these regulations consists of at least 5 members, and the number of Committee members should be odd.</w:t>
      </w:r>
    </w:p>
    <w:p w:rsidR="00A6353C" w:rsidRPr="00A6353C" w:rsidRDefault="00A6353C" w:rsidP="00A6353C">
      <w:pPr>
        <w:numPr>
          <w:ilvl w:val="0"/>
          <w:numId w:val="9"/>
        </w:numPr>
        <w:spacing w:before="100" w:beforeAutospacing="1" w:after="100" w:afterAutospacing="1" w:line="240" w:lineRule="auto"/>
        <w:jc w:val="both"/>
        <w:rPr>
          <w:rFonts w:eastAsia="Times New Roman" w:cstheme="minorHAnsi"/>
          <w:sz w:val="24"/>
          <w:szCs w:val="24"/>
          <w:lang w:val="en-US" w:eastAsia="pl-PL"/>
        </w:rPr>
      </w:pPr>
      <w:r w:rsidRPr="00A6353C">
        <w:rPr>
          <w:rFonts w:eastAsia="Times New Roman" w:cstheme="minorHAnsi"/>
          <w:sz w:val="24"/>
          <w:szCs w:val="24"/>
          <w:lang w:val="en-US" w:eastAsia="pl-PL"/>
        </w:rPr>
        <w:t>The Committee must</w:t>
      </w:r>
      <w:r w:rsidR="00234E88">
        <w:rPr>
          <w:rFonts w:eastAsia="Times New Roman" w:cstheme="minorHAnsi"/>
          <w:sz w:val="24"/>
          <w:szCs w:val="24"/>
          <w:lang w:val="en-US" w:eastAsia="pl-PL"/>
        </w:rPr>
        <w:t xml:space="preserve"> include, subject to § 10(</w:t>
      </w:r>
      <w:r w:rsidRPr="00A6353C">
        <w:rPr>
          <w:rFonts w:eastAsia="Times New Roman" w:cstheme="minorHAnsi"/>
          <w:sz w:val="24"/>
          <w:szCs w:val="24"/>
          <w:lang w:val="en-US" w:eastAsia="pl-PL"/>
        </w:rPr>
        <w:t>b</w:t>
      </w:r>
      <w:r w:rsidR="00234E88">
        <w:rPr>
          <w:rFonts w:eastAsia="Times New Roman" w:cstheme="minorHAnsi"/>
          <w:sz w:val="24"/>
          <w:szCs w:val="24"/>
          <w:lang w:val="en-US" w:eastAsia="pl-PL"/>
        </w:rPr>
        <w:t>)</w:t>
      </w:r>
      <w:r w:rsidRPr="00A6353C">
        <w:rPr>
          <w:rFonts w:eastAsia="Times New Roman" w:cstheme="minorHAnsi"/>
          <w:sz w:val="24"/>
          <w:szCs w:val="24"/>
          <w:lang w:val="en-US" w:eastAsia="pl-PL"/>
        </w:rPr>
        <w:t xml:space="preserve"> of these regulations: </w:t>
      </w:r>
    </w:p>
    <w:p w:rsidR="00A6353C" w:rsidRPr="00A6353C" w:rsidRDefault="00A6353C" w:rsidP="00234E88">
      <w:pPr>
        <w:numPr>
          <w:ilvl w:val="1"/>
          <w:numId w:val="15"/>
        </w:numPr>
        <w:spacing w:before="100" w:beforeAutospacing="1" w:after="100" w:afterAutospacing="1" w:line="240" w:lineRule="auto"/>
        <w:jc w:val="both"/>
        <w:rPr>
          <w:rFonts w:eastAsia="Times New Roman" w:cstheme="minorHAnsi"/>
          <w:sz w:val="24"/>
          <w:szCs w:val="24"/>
          <w:lang w:val="en-US" w:eastAsia="pl-PL"/>
        </w:rPr>
      </w:pPr>
      <w:r w:rsidRPr="00A6353C">
        <w:rPr>
          <w:rFonts w:eastAsia="Times New Roman" w:cstheme="minorHAnsi"/>
          <w:sz w:val="24"/>
          <w:szCs w:val="24"/>
          <w:lang w:val="en-US" w:eastAsia="pl-PL"/>
        </w:rPr>
        <w:t xml:space="preserve">the Chairperson of the Committee, who is the person requesting employment </w:t>
      </w:r>
      <w:r w:rsidR="000F436A">
        <w:rPr>
          <w:rFonts w:eastAsia="Times New Roman" w:cstheme="minorHAnsi"/>
          <w:sz w:val="24"/>
          <w:szCs w:val="24"/>
          <w:lang w:val="en-US" w:eastAsia="pl-PL"/>
        </w:rPr>
        <w:t>in accordance with § 3(</w:t>
      </w:r>
      <w:r w:rsidRPr="00A6353C">
        <w:rPr>
          <w:rFonts w:eastAsia="Times New Roman" w:cstheme="minorHAnsi"/>
          <w:sz w:val="24"/>
          <w:szCs w:val="24"/>
          <w:lang w:val="en-US" w:eastAsia="pl-PL"/>
        </w:rPr>
        <w:t>1</w:t>
      </w:r>
      <w:r w:rsidR="000F436A">
        <w:rPr>
          <w:rFonts w:eastAsia="Times New Roman" w:cstheme="minorHAnsi"/>
          <w:sz w:val="24"/>
          <w:szCs w:val="24"/>
          <w:lang w:val="en-US" w:eastAsia="pl-PL"/>
        </w:rPr>
        <w:t>)</w:t>
      </w:r>
      <w:r w:rsidRPr="00A6353C">
        <w:rPr>
          <w:rFonts w:eastAsia="Times New Roman" w:cstheme="minorHAnsi"/>
          <w:sz w:val="24"/>
          <w:szCs w:val="24"/>
          <w:lang w:val="en-US" w:eastAsia="pl-PL"/>
        </w:rPr>
        <w:t xml:space="preserve"> of these regulations or a representative designated by them from among the Institute's employees,</w:t>
      </w:r>
    </w:p>
    <w:p w:rsidR="00A6353C" w:rsidRPr="00A6353C" w:rsidRDefault="00A6353C" w:rsidP="00234E88">
      <w:pPr>
        <w:numPr>
          <w:ilvl w:val="1"/>
          <w:numId w:val="15"/>
        </w:numPr>
        <w:spacing w:before="100" w:beforeAutospacing="1" w:after="100" w:afterAutospacing="1" w:line="240" w:lineRule="auto"/>
        <w:jc w:val="both"/>
        <w:rPr>
          <w:rFonts w:eastAsia="Times New Roman" w:cstheme="minorHAnsi"/>
          <w:sz w:val="24"/>
          <w:szCs w:val="24"/>
          <w:lang w:val="en-US" w:eastAsia="pl-PL"/>
        </w:rPr>
      </w:pPr>
      <w:r w:rsidRPr="00A6353C">
        <w:rPr>
          <w:rFonts w:eastAsia="Times New Roman" w:cstheme="minorHAnsi"/>
          <w:sz w:val="24"/>
          <w:szCs w:val="24"/>
          <w:lang w:val="en-US" w:eastAsia="pl-PL"/>
        </w:rPr>
        <w:t>the Director of the Institute or the Deputy Director for scientific affairs,</w:t>
      </w:r>
    </w:p>
    <w:p w:rsidR="00234E88" w:rsidRDefault="00A6353C" w:rsidP="00234E88">
      <w:pPr>
        <w:numPr>
          <w:ilvl w:val="1"/>
          <w:numId w:val="15"/>
        </w:numPr>
        <w:spacing w:before="100" w:beforeAutospacing="1" w:after="100" w:afterAutospacing="1" w:line="240" w:lineRule="auto"/>
        <w:jc w:val="both"/>
        <w:rPr>
          <w:rFonts w:eastAsia="Times New Roman" w:cstheme="minorHAnsi"/>
          <w:sz w:val="24"/>
          <w:szCs w:val="24"/>
          <w:lang w:val="en-US" w:eastAsia="pl-PL"/>
        </w:rPr>
      </w:pPr>
      <w:r w:rsidRPr="00A6353C">
        <w:rPr>
          <w:rFonts w:eastAsia="Times New Roman" w:cstheme="minorHAnsi"/>
          <w:sz w:val="24"/>
          <w:szCs w:val="24"/>
          <w:lang w:val="en-US" w:eastAsia="pl-PL"/>
        </w:rPr>
        <w:t>the Chairperson of the Scientific Council of the Institute or a representative designated by them from among the Institute's employees who are members of the Scientific Council of the Institute,</w:t>
      </w:r>
    </w:p>
    <w:p w:rsidR="009A7E8C" w:rsidRPr="00234E88" w:rsidRDefault="00234E88" w:rsidP="00234E88">
      <w:pPr>
        <w:numPr>
          <w:ilvl w:val="1"/>
          <w:numId w:val="15"/>
        </w:numPr>
        <w:spacing w:before="100" w:beforeAutospacing="1" w:after="100" w:afterAutospacing="1" w:line="240" w:lineRule="auto"/>
        <w:jc w:val="both"/>
        <w:rPr>
          <w:rFonts w:eastAsia="Times New Roman" w:cstheme="minorHAnsi"/>
          <w:sz w:val="24"/>
          <w:szCs w:val="24"/>
          <w:lang w:val="en-US" w:eastAsia="pl-PL"/>
        </w:rPr>
      </w:pPr>
      <w:proofErr w:type="gramStart"/>
      <w:r>
        <w:rPr>
          <w:rFonts w:eastAsia="Times New Roman" w:cstheme="minorHAnsi"/>
          <w:sz w:val="24"/>
          <w:szCs w:val="24"/>
          <w:lang w:val="en-US" w:eastAsia="pl-PL"/>
        </w:rPr>
        <w:t>a</w:t>
      </w:r>
      <w:r w:rsidR="009A7E8C" w:rsidRPr="00234E88">
        <w:rPr>
          <w:rFonts w:eastAsia="Times New Roman" w:cstheme="minorHAnsi"/>
          <w:sz w:val="24"/>
          <w:szCs w:val="24"/>
          <w:lang w:val="en-US" w:eastAsia="pl-PL"/>
        </w:rPr>
        <w:t>t</w:t>
      </w:r>
      <w:proofErr w:type="gramEnd"/>
      <w:r w:rsidR="009A7E8C" w:rsidRPr="00234E88">
        <w:rPr>
          <w:rFonts w:eastAsia="Times New Roman" w:cstheme="minorHAnsi"/>
          <w:sz w:val="24"/>
          <w:szCs w:val="24"/>
          <w:lang w:val="en-US" w:eastAsia="pl-PL"/>
        </w:rPr>
        <w:t xml:space="preserve"> least two mem</w:t>
      </w:r>
      <w:r w:rsidR="00A76CDB">
        <w:rPr>
          <w:rFonts w:eastAsia="Times New Roman" w:cstheme="minorHAnsi"/>
          <w:sz w:val="24"/>
          <w:szCs w:val="24"/>
          <w:lang w:val="en-US" w:eastAsia="pl-PL"/>
        </w:rPr>
        <w:t>bers proposed in the request</w:t>
      </w:r>
      <w:r w:rsidR="009A7E8C" w:rsidRPr="00234E88">
        <w:rPr>
          <w:rFonts w:eastAsia="Times New Roman" w:cstheme="minorHAnsi"/>
          <w:sz w:val="24"/>
          <w:szCs w:val="24"/>
          <w:lang w:val="en-US" w:eastAsia="pl-PL"/>
        </w:rPr>
        <w:t xml:space="preserve"> initiating the recruitment process for a scientific position at the Institute (in accordance with § 3(2)(</w:t>
      </w:r>
      <w:proofErr w:type="spellStart"/>
      <w:r w:rsidR="009A7E8C" w:rsidRPr="00234E88">
        <w:rPr>
          <w:rFonts w:eastAsia="Times New Roman" w:cstheme="minorHAnsi"/>
          <w:sz w:val="24"/>
          <w:szCs w:val="24"/>
          <w:lang w:val="en-US" w:eastAsia="pl-PL"/>
        </w:rPr>
        <w:t>i</w:t>
      </w:r>
      <w:proofErr w:type="spellEnd"/>
      <w:r w:rsidR="009A7E8C" w:rsidRPr="00234E88">
        <w:rPr>
          <w:rFonts w:eastAsia="Times New Roman" w:cstheme="minorHAnsi"/>
          <w:sz w:val="24"/>
          <w:szCs w:val="24"/>
          <w:lang w:val="en-US" w:eastAsia="pl-PL"/>
        </w:rPr>
        <w:t>) of these regulations), who possess scientific qualifications enabling them to assess candidates for scientific positions in accordance with the requirements of the recruitment process.</w:t>
      </w:r>
    </w:p>
    <w:p w:rsidR="00A6353C" w:rsidRPr="00A6353C" w:rsidRDefault="00BC49DE" w:rsidP="00A6353C">
      <w:pPr>
        <w:numPr>
          <w:ilvl w:val="0"/>
          <w:numId w:val="9"/>
        </w:numPr>
        <w:spacing w:before="100" w:beforeAutospacing="1" w:after="100" w:afterAutospacing="1" w:line="240" w:lineRule="auto"/>
        <w:jc w:val="both"/>
        <w:rPr>
          <w:rFonts w:eastAsia="Times New Roman" w:cstheme="minorHAnsi"/>
          <w:sz w:val="24"/>
          <w:szCs w:val="24"/>
          <w:lang w:val="en-US" w:eastAsia="pl-PL"/>
        </w:rPr>
      </w:pPr>
      <w:r>
        <w:rPr>
          <w:rFonts w:eastAsia="Times New Roman" w:cstheme="minorHAnsi"/>
          <w:sz w:val="24"/>
          <w:szCs w:val="24"/>
          <w:lang w:val="en-US" w:eastAsia="pl-PL"/>
        </w:rPr>
        <w:t>No</w:t>
      </w:r>
      <w:r w:rsidR="00A6353C" w:rsidRPr="00A6353C">
        <w:rPr>
          <w:rFonts w:eastAsia="Times New Roman" w:cstheme="minorHAnsi"/>
          <w:sz w:val="24"/>
          <w:szCs w:val="24"/>
          <w:lang w:val="en-US" w:eastAsia="pl-PL"/>
        </w:rPr>
        <w:t xml:space="preserve"> member of </w:t>
      </w:r>
      <w:r>
        <w:rPr>
          <w:rFonts w:eastAsia="Times New Roman" w:cstheme="minorHAnsi"/>
          <w:sz w:val="24"/>
          <w:szCs w:val="24"/>
          <w:lang w:val="en-US" w:eastAsia="pl-PL"/>
        </w:rPr>
        <w:t>the recruitment committee may</w:t>
      </w:r>
      <w:r w:rsidR="00A6353C" w:rsidRPr="00A6353C">
        <w:rPr>
          <w:rFonts w:eastAsia="Times New Roman" w:cstheme="minorHAnsi"/>
          <w:sz w:val="24"/>
          <w:szCs w:val="24"/>
          <w:lang w:val="en-US" w:eastAsia="pl-PL"/>
        </w:rPr>
        <w:t xml:space="preserve"> be a person who is a spouse, relative, or in-law of a person to whom the recruitment process pertains, or remains in such a legal or factual relationship with them that may raise reasonable doubts as to their impartiality. If such circumstances are revealed after the appointment of the Co</w:t>
      </w:r>
      <w:r>
        <w:rPr>
          <w:rFonts w:eastAsia="Times New Roman" w:cstheme="minorHAnsi"/>
          <w:sz w:val="24"/>
          <w:szCs w:val="24"/>
          <w:lang w:val="en-US" w:eastAsia="pl-PL"/>
        </w:rPr>
        <w:t>mmittee, the Director shall execute</w:t>
      </w:r>
      <w:r w:rsidR="00A6353C" w:rsidRPr="00A6353C">
        <w:rPr>
          <w:rFonts w:eastAsia="Times New Roman" w:cstheme="minorHAnsi"/>
          <w:sz w:val="24"/>
          <w:szCs w:val="24"/>
          <w:lang w:val="en-US" w:eastAsia="pl-PL"/>
        </w:rPr>
        <w:t xml:space="preserve"> changes to the composition of the Committee i</w:t>
      </w:r>
      <w:r w:rsidR="000F436A">
        <w:rPr>
          <w:rFonts w:eastAsia="Times New Roman" w:cstheme="minorHAnsi"/>
          <w:sz w:val="24"/>
          <w:szCs w:val="24"/>
          <w:lang w:val="en-US" w:eastAsia="pl-PL"/>
        </w:rPr>
        <w:t>n accordance with § 6(</w:t>
      </w:r>
      <w:r w:rsidR="00A6353C" w:rsidRPr="00A6353C">
        <w:rPr>
          <w:rFonts w:eastAsia="Times New Roman" w:cstheme="minorHAnsi"/>
          <w:sz w:val="24"/>
          <w:szCs w:val="24"/>
          <w:lang w:val="en-US" w:eastAsia="pl-PL"/>
        </w:rPr>
        <w:t>2</w:t>
      </w:r>
      <w:r w:rsidR="000F436A">
        <w:rPr>
          <w:rFonts w:eastAsia="Times New Roman" w:cstheme="minorHAnsi"/>
          <w:sz w:val="24"/>
          <w:szCs w:val="24"/>
          <w:lang w:val="en-US" w:eastAsia="pl-PL"/>
        </w:rPr>
        <w:t>)</w:t>
      </w:r>
      <w:r w:rsidR="00A6353C" w:rsidRPr="00A6353C">
        <w:rPr>
          <w:rFonts w:eastAsia="Times New Roman" w:cstheme="minorHAnsi"/>
          <w:sz w:val="24"/>
          <w:szCs w:val="24"/>
          <w:lang w:val="en-US" w:eastAsia="pl-PL"/>
        </w:rPr>
        <w:t>.</w:t>
      </w:r>
    </w:p>
    <w:p w:rsidR="00A6353C" w:rsidRPr="00A6353C" w:rsidRDefault="00A6353C" w:rsidP="00A6353C">
      <w:pPr>
        <w:numPr>
          <w:ilvl w:val="0"/>
          <w:numId w:val="9"/>
        </w:numPr>
        <w:spacing w:before="100" w:beforeAutospacing="1" w:after="100" w:afterAutospacing="1" w:line="240" w:lineRule="auto"/>
        <w:jc w:val="both"/>
        <w:rPr>
          <w:rFonts w:eastAsia="Times New Roman" w:cstheme="minorHAnsi"/>
          <w:sz w:val="24"/>
          <w:szCs w:val="24"/>
          <w:lang w:val="en-US" w:eastAsia="pl-PL"/>
        </w:rPr>
      </w:pPr>
      <w:r w:rsidRPr="00A6353C">
        <w:rPr>
          <w:rFonts w:eastAsia="Times New Roman" w:cstheme="minorHAnsi"/>
          <w:sz w:val="24"/>
          <w:szCs w:val="24"/>
          <w:lang w:val="en-US" w:eastAsia="pl-PL"/>
        </w:rPr>
        <w:t>The work of the Committee is directed by the Chairperson of the Committee.</w:t>
      </w:r>
    </w:p>
    <w:p w:rsidR="00A6353C" w:rsidRPr="00A6353C" w:rsidRDefault="00A6353C" w:rsidP="00A6353C">
      <w:pPr>
        <w:numPr>
          <w:ilvl w:val="0"/>
          <w:numId w:val="9"/>
        </w:numPr>
        <w:spacing w:before="100" w:beforeAutospacing="1" w:after="100" w:afterAutospacing="1" w:line="240" w:lineRule="auto"/>
        <w:jc w:val="both"/>
        <w:rPr>
          <w:rFonts w:eastAsia="Times New Roman" w:cstheme="minorHAnsi"/>
          <w:sz w:val="24"/>
          <w:szCs w:val="24"/>
          <w:lang w:val="en-US" w:eastAsia="pl-PL"/>
        </w:rPr>
      </w:pPr>
      <w:r w:rsidRPr="00A6353C">
        <w:rPr>
          <w:rFonts w:eastAsia="Times New Roman" w:cstheme="minorHAnsi"/>
          <w:sz w:val="24"/>
          <w:szCs w:val="24"/>
          <w:lang w:val="en-US" w:eastAsia="pl-PL"/>
        </w:rPr>
        <w:t>In justified cases, the Chairperson of the Committee may request the Dir</w:t>
      </w:r>
      <w:r w:rsidR="00BC49DE">
        <w:rPr>
          <w:rFonts w:eastAsia="Times New Roman" w:cstheme="minorHAnsi"/>
          <w:sz w:val="24"/>
          <w:szCs w:val="24"/>
          <w:lang w:val="en-US" w:eastAsia="pl-PL"/>
        </w:rPr>
        <w:t>ector of the Institute to modify</w:t>
      </w:r>
      <w:r w:rsidRPr="00A6353C">
        <w:rPr>
          <w:rFonts w:eastAsia="Times New Roman" w:cstheme="minorHAnsi"/>
          <w:sz w:val="24"/>
          <w:szCs w:val="24"/>
          <w:lang w:val="en-US" w:eastAsia="pl-PL"/>
        </w:rPr>
        <w:t xml:space="preserve"> or supplement the composition of the Committee. If circumstances arise that prevent or significantly hinder the Chairperson of the Committee from performing their function and related duties, the Director may change the Chairperson on their own initiative.</w:t>
      </w:r>
    </w:p>
    <w:p w:rsidR="00A6353C" w:rsidRPr="00A6353C" w:rsidRDefault="00A6353C" w:rsidP="00A6353C">
      <w:pPr>
        <w:numPr>
          <w:ilvl w:val="0"/>
          <w:numId w:val="9"/>
        </w:numPr>
        <w:spacing w:before="100" w:beforeAutospacing="1" w:after="100" w:afterAutospacing="1" w:line="240" w:lineRule="auto"/>
        <w:jc w:val="both"/>
        <w:rPr>
          <w:rFonts w:eastAsia="Times New Roman" w:cstheme="minorHAnsi"/>
          <w:sz w:val="24"/>
          <w:szCs w:val="24"/>
          <w:lang w:val="en-US" w:eastAsia="pl-PL"/>
        </w:rPr>
      </w:pPr>
      <w:r w:rsidRPr="00A6353C">
        <w:rPr>
          <w:rFonts w:eastAsia="Times New Roman" w:cstheme="minorHAnsi"/>
          <w:sz w:val="24"/>
          <w:szCs w:val="24"/>
          <w:lang w:val="en-US" w:eastAsia="pl-PL"/>
        </w:rPr>
        <w:t>The Committee carries out its tasks at in-person meetings, remote meetings, or by circulation using telecommunications means.</w:t>
      </w:r>
    </w:p>
    <w:p w:rsidR="00BE1390" w:rsidRDefault="00BC49DE" w:rsidP="00A6353C">
      <w:pPr>
        <w:numPr>
          <w:ilvl w:val="0"/>
          <w:numId w:val="9"/>
        </w:numPr>
        <w:spacing w:before="100" w:beforeAutospacing="1" w:after="100" w:afterAutospacing="1" w:line="240" w:lineRule="auto"/>
        <w:jc w:val="both"/>
        <w:rPr>
          <w:rFonts w:eastAsia="Times New Roman" w:cstheme="minorHAnsi"/>
          <w:sz w:val="24"/>
          <w:szCs w:val="24"/>
          <w:lang w:val="en-US" w:eastAsia="pl-PL"/>
        </w:rPr>
      </w:pPr>
      <w:r w:rsidRPr="00BE1390">
        <w:rPr>
          <w:rFonts w:eastAsia="Times New Roman" w:cstheme="minorHAnsi"/>
          <w:sz w:val="24"/>
          <w:szCs w:val="24"/>
          <w:lang w:val="en-US" w:eastAsia="pl-PL"/>
        </w:rPr>
        <w:t>The Committee makes decisions via</w:t>
      </w:r>
      <w:r w:rsidR="00A6353C" w:rsidRPr="00BE1390">
        <w:rPr>
          <w:rFonts w:eastAsia="Times New Roman" w:cstheme="minorHAnsi"/>
          <w:sz w:val="24"/>
          <w:szCs w:val="24"/>
          <w:lang w:val="en-US" w:eastAsia="pl-PL"/>
        </w:rPr>
        <w:t xml:space="preserve"> voting, with the outcome of the vote determined </w:t>
      </w:r>
      <w:r w:rsidRPr="00BE1390">
        <w:rPr>
          <w:rFonts w:eastAsia="Times New Roman" w:cstheme="minorHAnsi"/>
          <w:sz w:val="24"/>
          <w:szCs w:val="24"/>
          <w:lang w:val="en-US" w:eastAsia="pl-PL"/>
        </w:rPr>
        <w:t>by an absolute majority</w:t>
      </w:r>
      <w:r w:rsidR="00A6353C" w:rsidRPr="00BE1390">
        <w:rPr>
          <w:rFonts w:eastAsia="Times New Roman" w:cstheme="minorHAnsi"/>
          <w:sz w:val="24"/>
          <w:szCs w:val="24"/>
          <w:lang w:val="en-US" w:eastAsia="pl-PL"/>
        </w:rPr>
        <w:t>. The results of open voting should be recorded in the minutes of the recruitment proc</w:t>
      </w:r>
      <w:r w:rsidR="00550C36">
        <w:rPr>
          <w:rFonts w:eastAsia="Times New Roman" w:cstheme="minorHAnsi"/>
          <w:sz w:val="24"/>
          <w:szCs w:val="24"/>
          <w:lang w:val="en-US" w:eastAsia="pl-PL"/>
        </w:rPr>
        <w:t>ess referred to in § 7(</w:t>
      </w:r>
      <w:r w:rsidR="00A6353C" w:rsidRPr="00BE1390">
        <w:rPr>
          <w:rFonts w:eastAsia="Times New Roman" w:cstheme="minorHAnsi"/>
          <w:sz w:val="24"/>
          <w:szCs w:val="24"/>
          <w:lang w:val="en-US" w:eastAsia="pl-PL"/>
        </w:rPr>
        <w:t>1</w:t>
      </w:r>
      <w:r w:rsidR="00550C36">
        <w:rPr>
          <w:rFonts w:eastAsia="Times New Roman" w:cstheme="minorHAnsi"/>
          <w:sz w:val="24"/>
          <w:szCs w:val="24"/>
          <w:lang w:val="en-US" w:eastAsia="pl-PL"/>
        </w:rPr>
        <w:t>)</w:t>
      </w:r>
      <w:r w:rsidR="00A6353C" w:rsidRPr="00BE1390">
        <w:rPr>
          <w:rFonts w:eastAsia="Times New Roman" w:cstheme="minorHAnsi"/>
          <w:sz w:val="24"/>
          <w:szCs w:val="24"/>
          <w:lang w:val="en-US" w:eastAsia="pl-PL"/>
        </w:rPr>
        <w:t xml:space="preserve">. </w:t>
      </w:r>
      <w:r w:rsidR="00BE1390" w:rsidRPr="00BE1390">
        <w:rPr>
          <w:rStyle w:val="Strong"/>
          <w:b w:val="0"/>
          <w:lang w:val="en-US"/>
        </w:rPr>
        <w:t>Protocols of secret ballots</w:t>
      </w:r>
      <w:r w:rsidR="00BE1390" w:rsidRPr="00BE1390">
        <w:rPr>
          <w:lang w:val="en-US"/>
        </w:rPr>
        <w:t xml:space="preserve">, as specified in </w:t>
      </w:r>
      <w:r w:rsidR="00BE1390" w:rsidRPr="00BE1390">
        <w:rPr>
          <w:rStyle w:val="Strong"/>
          <w:b w:val="0"/>
          <w:lang w:val="en-US"/>
        </w:rPr>
        <w:t>§ 6(12) and (15)</w:t>
      </w:r>
      <w:r w:rsidR="00BE1390" w:rsidRPr="00BE1390">
        <w:rPr>
          <w:b/>
          <w:lang w:val="en-US"/>
        </w:rPr>
        <w:t>,</w:t>
      </w:r>
      <w:r w:rsidR="00BE1390" w:rsidRPr="00BE1390">
        <w:rPr>
          <w:lang w:val="en-US"/>
        </w:rPr>
        <w:t xml:space="preserve"> must be prepared and attached to the </w:t>
      </w:r>
      <w:r w:rsidR="00BE1390" w:rsidRPr="00BE1390">
        <w:rPr>
          <w:rStyle w:val="Strong"/>
          <w:b w:val="0"/>
          <w:lang w:val="en-US"/>
        </w:rPr>
        <w:t>employment recommendation of candidates</w:t>
      </w:r>
      <w:r w:rsidR="00BE1390" w:rsidRPr="00BE1390">
        <w:rPr>
          <w:lang w:val="en-US"/>
        </w:rPr>
        <w:t xml:space="preserve">, as referred to in </w:t>
      </w:r>
      <w:r w:rsidR="00BE1390" w:rsidRPr="00BE1390">
        <w:rPr>
          <w:rStyle w:val="Strong"/>
          <w:b w:val="0"/>
          <w:lang w:val="en-US"/>
        </w:rPr>
        <w:t>§ 7(3)</w:t>
      </w:r>
      <w:r w:rsidR="00BE1390" w:rsidRPr="00BE1390">
        <w:rPr>
          <w:b/>
          <w:lang w:val="en-US"/>
        </w:rPr>
        <w:t>.</w:t>
      </w:r>
    </w:p>
    <w:p w:rsidR="00A6353C" w:rsidRPr="00550C36" w:rsidRDefault="00BE1390" w:rsidP="00550C36">
      <w:pPr>
        <w:pStyle w:val="ListParagraph"/>
        <w:numPr>
          <w:ilvl w:val="0"/>
          <w:numId w:val="9"/>
        </w:numPr>
        <w:spacing w:before="100" w:beforeAutospacing="1" w:after="100" w:afterAutospacing="1" w:line="240" w:lineRule="auto"/>
        <w:jc w:val="both"/>
        <w:rPr>
          <w:rFonts w:eastAsia="Times New Roman" w:cstheme="minorHAnsi"/>
          <w:sz w:val="24"/>
          <w:szCs w:val="24"/>
          <w:lang w:val="en-US" w:eastAsia="pl-PL"/>
        </w:rPr>
      </w:pPr>
      <w:r w:rsidRPr="00550C36">
        <w:rPr>
          <w:rFonts w:eastAsia="Times New Roman" w:cstheme="minorHAnsi"/>
          <w:sz w:val="24"/>
          <w:szCs w:val="24"/>
          <w:lang w:val="en-US" w:eastAsia="pl-PL"/>
        </w:rPr>
        <w:t>T</w:t>
      </w:r>
      <w:r w:rsidR="00A6353C" w:rsidRPr="00550C36">
        <w:rPr>
          <w:rFonts w:eastAsia="Times New Roman" w:cstheme="minorHAnsi"/>
          <w:sz w:val="24"/>
          <w:szCs w:val="24"/>
          <w:lang w:val="en-US" w:eastAsia="pl-PL"/>
        </w:rPr>
        <w:t xml:space="preserve">he Committee may seek assistance at any stage of its work from: </w:t>
      </w:r>
    </w:p>
    <w:p w:rsidR="00A6353C" w:rsidRPr="00A6353C" w:rsidRDefault="00A6353C" w:rsidP="00550C36">
      <w:pPr>
        <w:numPr>
          <w:ilvl w:val="1"/>
          <w:numId w:val="16"/>
        </w:numPr>
        <w:spacing w:before="100" w:beforeAutospacing="1" w:after="100" w:afterAutospacing="1" w:line="240" w:lineRule="auto"/>
        <w:jc w:val="both"/>
        <w:rPr>
          <w:rFonts w:eastAsia="Times New Roman" w:cstheme="minorHAnsi"/>
          <w:sz w:val="24"/>
          <w:szCs w:val="24"/>
          <w:lang w:val="en-US" w:eastAsia="pl-PL"/>
        </w:rPr>
      </w:pPr>
      <w:r w:rsidRPr="00A6353C">
        <w:rPr>
          <w:rFonts w:eastAsia="Times New Roman" w:cstheme="minorHAnsi"/>
          <w:sz w:val="24"/>
          <w:szCs w:val="24"/>
          <w:lang w:val="en-US" w:eastAsia="pl-PL"/>
        </w:rPr>
        <w:t xml:space="preserve">the Documentation and Scientific Information Department of the Institute in the field of </w:t>
      </w:r>
      <w:proofErr w:type="spellStart"/>
      <w:r w:rsidRPr="00A6353C">
        <w:rPr>
          <w:rFonts w:eastAsia="Times New Roman" w:cstheme="minorHAnsi"/>
          <w:sz w:val="24"/>
          <w:szCs w:val="24"/>
          <w:lang w:val="en-US" w:eastAsia="pl-PL"/>
        </w:rPr>
        <w:t>scientometric</w:t>
      </w:r>
      <w:proofErr w:type="spellEnd"/>
      <w:r w:rsidRPr="00A6353C">
        <w:rPr>
          <w:rFonts w:eastAsia="Times New Roman" w:cstheme="minorHAnsi"/>
          <w:sz w:val="24"/>
          <w:szCs w:val="24"/>
          <w:lang w:val="en-US" w:eastAsia="pl-PL"/>
        </w:rPr>
        <w:t xml:space="preserve"> and </w:t>
      </w:r>
      <w:proofErr w:type="spellStart"/>
      <w:r w:rsidRPr="00A6353C">
        <w:rPr>
          <w:rFonts w:eastAsia="Times New Roman" w:cstheme="minorHAnsi"/>
          <w:sz w:val="24"/>
          <w:szCs w:val="24"/>
          <w:lang w:val="en-US" w:eastAsia="pl-PL"/>
        </w:rPr>
        <w:t>bibliometric</w:t>
      </w:r>
      <w:proofErr w:type="spellEnd"/>
      <w:r w:rsidRPr="00A6353C">
        <w:rPr>
          <w:rFonts w:eastAsia="Times New Roman" w:cstheme="minorHAnsi"/>
          <w:sz w:val="24"/>
          <w:szCs w:val="24"/>
          <w:lang w:val="en-US" w:eastAsia="pl-PL"/>
        </w:rPr>
        <w:t xml:space="preserve"> evaluation of</w:t>
      </w:r>
      <w:r w:rsidR="00BE1390">
        <w:rPr>
          <w:rFonts w:eastAsia="Times New Roman" w:cstheme="minorHAnsi"/>
          <w:sz w:val="24"/>
          <w:szCs w:val="24"/>
          <w:lang w:val="en-US" w:eastAsia="pl-PL"/>
        </w:rPr>
        <w:t xml:space="preserve"> a</w:t>
      </w:r>
      <w:r w:rsidRPr="00A6353C">
        <w:rPr>
          <w:rFonts w:eastAsia="Times New Roman" w:cstheme="minorHAnsi"/>
          <w:sz w:val="24"/>
          <w:szCs w:val="24"/>
          <w:lang w:val="en-US" w:eastAsia="pl-PL"/>
        </w:rPr>
        <w:t xml:space="preserve"> Candidates' achievements,</w:t>
      </w:r>
    </w:p>
    <w:p w:rsidR="00A6353C" w:rsidRPr="00A6353C" w:rsidRDefault="00A6353C" w:rsidP="00550C36">
      <w:pPr>
        <w:numPr>
          <w:ilvl w:val="1"/>
          <w:numId w:val="16"/>
        </w:numPr>
        <w:spacing w:before="100" w:beforeAutospacing="1" w:after="100" w:afterAutospacing="1" w:line="240" w:lineRule="auto"/>
        <w:jc w:val="both"/>
        <w:rPr>
          <w:rFonts w:eastAsia="Times New Roman" w:cstheme="minorHAnsi"/>
          <w:sz w:val="24"/>
          <w:szCs w:val="24"/>
          <w:lang w:val="en-US" w:eastAsia="pl-PL"/>
        </w:rPr>
      </w:pPr>
      <w:r w:rsidRPr="00A6353C">
        <w:rPr>
          <w:rFonts w:eastAsia="Times New Roman" w:cstheme="minorHAnsi"/>
          <w:sz w:val="24"/>
          <w:szCs w:val="24"/>
          <w:lang w:val="en-US" w:eastAsia="pl-PL"/>
        </w:rPr>
        <w:t>the IT Department of t</w:t>
      </w:r>
      <w:r w:rsidR="00450285">
        <w:rPr>
          <w:rFonts w:eastAsia="Times New Roman" w:cstheme="minorHAnsi"/>
          <w:sz w:val="24"/>
          <w:szCs w:val="24"/>
          <w:lang w:val="en-US" w:eastAsia="pl-PL"/>
        </w:rPr>
        <w:t>he Institute in the field of telecommunication</w:t>
      </w:r>
      <w:r w:rsidRPr="00A6353C">
        <w:rPr>
          <w:rFonts w:eastAsia="Times New Roman" w:cstheme="minorHAnsi"/>
          <w:sz w:val="24"/>
          <w:szCs w:val="24"/>
          <w:lang w:val="en-US" w:eastAsia="pl-PL"/>
        </w:rPr>
        <w:t xml:space="preserve"> support,</w:t>
      </w:r>
    </w:p>
    <w:p w:rsidR="00A6353C" w:rsidRDefault="00A6353C" w:rsidP="00550C36">
      <w:pPr>
        <w:numPr>
          <w:ilvl w:val="1"/>
          <w:numId w:val="16"/>
        </w:numPr>
        <w:spacing w:before="100" w:beforeAutospacing="1" w:after="100" w:afterAutospacing="1" w:line="240" w:lineRule="auto"/>
        <w:jc w:val="both"/>
        <w:rPr>
          <w:rFonts w:eastAsia="Times New Roman" w:cstheme="minorHAnsi"/>
          <w:sz w:val="24"/>
          <w:szCs w:val="24"/>
          <w:lang w:val="en-US" w:eastAsia="pl-PL"/>
        </w:rPr>
      </w:pPr>
      <w:proofErr w:type="gramStart"/>
      <w:r w:rsidRPr="00A6353C">
        <w:rPr>
          <w:rFonts w:eastAsia="Times New Roman" w:cstheme="minorHAnsi"/>
          <w:sz w:val="24"/>
          <w:szCs w:val="24"/>
          <w:lang w:val="en-US" w:eastAsia="pl-PL"/>
        </w:rPr>
        <w:lastRenderedPageBreak/>
        <w:t>the</w:t>
      </w:r>
      <w:proofErr w:type="gramEnd"/>
      <w:r w:rsidRPr="00A6353C">
        <w:rPr>
          <w:rFonts w:eastAsia="Times New Roman" w:cstheme="minorHAnsi"/>
          <w:sz w:val="24"/>
          <w:szCs w:val="24"/>
          <w:lang w:val="en-US" w:eastAsia="pl-PL"/>
        </w:rPr>
        <w:t xml:space="preserve"> Human Resources and Payroll Department in matters related to the recruitment process.</w:t>
      </w:r>
    </w:p>
    <w:p w:rsidR="00BB5B2D" w:rsidRPr="00BB5B2D" w:rsidRDefault="00BB5B2D" w:rsidP="00BB5B2D">
      <w:pPr>
        <w:spacing w:before="100" w:beforeAutospacing="1" w:after="100" w:afterAutospacing="1" w:line="240" w:lineRule="auto"/>
        <w:jc w:val="center"/>
        <w:rPr>
          <w:rFonts w:eastAsia="Times New Roman" w:cstheme="minorHAnsi"/>
          <w:sz w:val="24"/>
          <w:szCs w:val="24"/>
          <w:lang w:eastAsia="pl-PL"/>
        </w:rPr>
      </w:pPr>
      <w:r w:rsidRPr="00BB5B2D">
        <w:rPr>
          <w:rFonts w:eastAsia="Times New Roman" w:cstheme="minorHAnsi"/>
          <w:b/>
          <w:bCs/>
          <w:sz w:val="24"/>
          <w:szCs w:val="24"/>
          <w:lang w:eastAsia="pl-PL"/>
        </w:rPr>
        <w:t>§ 6</w:t>
      </w:r>
    </w:p>
    <w:p w:rsidR="00BB5B2D" w:rsidRPr="00BB5B2D" w:rsidRDefault="00716B72" w:rsidP="00BB5B2D">
      <w:pPr>
        <w:numPr>
          <w:ilvl w:val="0"/>
          <w:numId w:val="10"/>
        </w:numPr>
        <w:spacing w:before="100" w:beforeAutospacing="1" w:after="100" w:afterAutospacing="1" w:line="240" w:lineRule="auto"/>
        <w:jc w:val="both"/>
        <w:rPr>
          <w:rFonts w:eastAsia="Times New Roman" w:cstheme="minorHAnsi"/>
          <w:sz w:val="24"/>
          <w:szCs w:val="24"/>
          <w:lang w:val="en-US" w:eastAsia="pl-PL"/>
        </w:rPr>
      </w:pPr>
      <w:r>
        <w:rPr>
          <w:rFonts w:eastAsia="Times New Roman" w:cstheme="minorHAnsi"/>
          <w:sz w:val="24"/>
          <w:szCs w:val="24"/>
          <w:lang w:val="en-US" w:eastAsia="pl-PL"/>
        </w:rPr>
        <w:t>The Committee is to review</w:t>
      </w:r>
      <w:r w:rsidR="00BB5B2D" w:rsidRPr="00BB5B2D">
        <w:rPr>
          <w:rFonts w:eastAsia="Times New Roman" w:cstheme="minorHAnsi"/>
          <w:sz w:val="24"/>
          <w:szCs w:val="24"/>
          <w:lang w:val="en-US" w:eastAsia="pl-PL"/>
        </w:rPr>
        <w:t xml:space="preserve"> the documents su</w:t>
      </w:r>
      <w:r>
        <w:rPr>
          <w:rFonts w:eastAsia="Times New Roman" w:cstheme="minorHAnsi"/>
          <w:sz w:val="24"/>
          <w:szCs w:val="24"/>
          <w:lang w:val="en-US" w:eastAsia="pl-PL"/>
        </w:rPr>
        <w:t xml:space="preserve">bmitted by Candidates and check </w:t>
      </w:r>
      <w:r w:rsidR="00BB5B2D" w:rsidRPr="00BB5B2D">
        <w:rPr>
          <w:rFonts w:eastAsia="Times New Roman" w:cstheme="minorHAnsi"/>
          <w:sz w:val="24"/>
          <w:szCs w:val="24"/>
          <w:lang w:val="en-US" w:eastAsia="pl-PL"/>
        </w:rPr>
        <w:t>their completeness in accordance with the Candidate Assessment Form, which constitutes Appendix No. 2 to these regulations.</w:t>
      </w:r>
    </w:p>
    <w:p w:rsidR="00BB5B2D" w:rsidRPr="00BB5B2D" w:rsidRDefault="00BB5B2D" w:rsidP="00BB5B2D">
      <w:pPr>
        <w:numPr>
          <w:ilvl w:val="0"/>
          <w:numId w:val="10"/>
        </w:numPr>
        <w:spacing w:before="100" w:beforeAutospacing="1" w:after="100" w:afterAutospacing="1" w:line="240" w:lineRule="auto"/>
        <w:jc w:val="both"/>
        <w:rPr>
          <w:rFonts w:eastAsia="Times New Roman" w:cstheme="minorHAnsi"/>
          <w:sz w:val="24"/>
          <w:szCs w:val="24"/>
          <w:lang w:val="en-US" w:eastAsia="pl-PL"/>
        </w:rPr>
      </w:pPr>
      <w:r w:rsidRPr="00BB5B2D">
        <w:rPr>
          <w:rFonts w:eastAsia="Times New Roman" w:cstheme="minorHAnsi"/>
          <w:sz w:val="24"/>
          <w:szCs w:val="24"/>
          <w:lang w:val="en-US" w:eastAsia="pl-PL"/>
        </w:rPr>
        <w:t>Before proceeding to further stages of candidate assessment, Committee members declare in writing that, i</w:t>
      </w:r>
      <w:r w:rsidR="00550C36">
        <w:rPr>
          <w:rFonts w:eastAsia="Times New Roman" w:cstheme="minorHAnsi"/>
          <w:sz w:val="24"/>
          <w:szCs w:val="24"/>
          <w:lang w:val="en-US" w:eastAsia="pl-PL"/>
        </w:rPr>
        <w:t>n accordance with § 5(</w:t>
      </w:r>
      <w:r w:rsidRPr="00BB5B2D">
        <w:rPr>
          <w:rFonts w:eastAsia="Times New Roman" w:cstheme="minorHAnsi"/>
          <w:sz w:val="24"/>
          <w:szCs w:val="24"/>
          <w:lang w:val="en-US" w:eastAsia="pl-PL"/>
        </w:rPr>
        <w:t>3</w:t>
      </w:r>
      <w:r w:rsidR="00550C36">
        <w:rPr>
          <w:rFonts w:eastAsia="Times New Roman" w:cstheme="minorHAnsi"/>
          <w:sz w:val="24"/>
          <w:szCs w:val="24"/>
          <w:lang w:val="en-US" w:eastAsia="pl-PL"/>
        </w:rPr>
        <w:t>)</w:t>
      </w:r>
      <w:r w:rsidRPr="00BB5B2D">
        <w:rPr>
          <w:rFonts w:eastAsia="Times New Roman" w:cstheme="minorHAnsi"/>
          <w:sz w:val="24"/>
          <w:szCs w:val="24"/>
          <w:lang w:val="en-US" w:eastAsia="pl-PL"/>
        </w:rPr>
        <w:t>, there are no circumstances that would exclude them from further work of the Committee. Declarations are collected by the Chairperson of the Committee and stored with the recruitment documentation as provided for in § 11. If it is necessary to change the composition of the Committee due to the circumsta</w:t>
      </w:r>
      <w:r w:rsidR="00550C36">
        <w:rPr>
          <w:rFonts w:eastAsia="Times New Roman" w:cstheme="minorHAnsi"/>
          <w:sz w:val="24"/>
          <w:szCs w:val="24"/>
          <w:lang w:val="en-US" w:eastAsia="pl-PL"/>
        </w:rPr>
        <w:t>nces mentioned in § 5(</w:t>
      </w:r>
      <w:r w:rsidRPr="00BB5B2D">
        <w:rPr>
          <w:rFonts w:eastAsia="Times New Roman" w:cstheme="minorHAnsi"/>
          <w:sz w:val="24"/>
          <w:szCs w:val="24"/>
          <w:lang w:val="en-US" w:eastAsia="pl-PL"/>
        </w:rPr>
        <w:t>3</w:t>
      </w:r>
      <w:r w:rsidR="00550C36">
        <w:rPr>
          <w:rFonts w:eastAsia="Times New Roman" w:cstheme="minorHAnsi"/>
          <w:sz w:val="24"/>
          <w:szCs w:val="24"/>
          <w:lang w:val="en-US" w:eastAsia="pl-PL"/>
        </w:rPr>
        <w:t>)</w:t>
      </w:r>
      <w:r w:rsidRPr="00BB5B2D">
        <w:rPr>
          <w:rFonts w:eastAsia="Times New Roman" w:cstheme="minorHAnsi"/>
          <w:sz w:val="24"/>
          <w:szCs w:val="24"/>
          <w:lang w:val="en-US" w:eastAsia="pl-PL"/>
        </w:rPr>
        <w:t xml:space="preserve">, the Director, at the request of the Chairperson, appoints new Committee members to replace the member or members of the Committee who do not meet </w:t>
      </w:r>
      <w:r w:rsidR="00550C36">
        <w:rPr>
          <w:rFonts w:eastAsia="Times New Roman" w:cstheme="minorHAnsi"/>
          <w:sz w:val="24"/>
          <w:szCs w:val="24"/>
          <w:lang w:val="en-US" w:eastAsia="pl-PL"/>
        </w:rPr>
        <w:t>the conditions of § 5 (</w:t>
      </w:r>
      <w:r w:rsidRPr="00BB5B2D">
        <w:rPr>
          <w:rFonts w:eastAsia="Times New Roman" w:cstheme="minorHAnsi"/>
          <w:sz w:val="24"/>
          <w:szCs w:val="24"/>
          <w:lang w:val="en-US" w:eastAsia="pl-PL"/>
        </w:rPr>
        <w:t>3</w:t>
      </w:r>
      <w:r w:rsidR="00550C36">
        <w:rPr>
          <w:rFonts w:eastAsia="Times New Roman" w:cstheme="minorHAnsi"/>
          <w:sz w:val="24"/>
          <w:szCs w:val="24"/>
          <w:lang w:val="en-US" w:eastAsia="pl-PL"/>
        </w:rPr>
        <w:t>)</w:t>
      </w:r>
      <w:r w:rsidRPr="00BB5B2D">
        <w:rPr>
          <w:rFonts w:eastAsia="Times New Roman" w:cstheme="minorHAnsi"/>
          <w:sz w:val="24"/>
          <w:szCs w:val="24"/>
          <w:lang w:val="en-US" w:eastAsia="pl-PL"/>
        </w:rPr>
        <w:t xml:space="preserve">. The newly composed Committee decides by open vote whether </w:t>
      </w:r>
      <w:r w:rsidR="00716B72">
        <w:rPr>
          <w:rFonts w:eastAsia="Times New Roman" w:cstheme="minorHAnsi"/>
          <w:sz w:val="24"/>
          <w:szCs w:val="24"/>
          <w:lang w:val="en-US" w:eastAsia="pl-PL"/>
        </w:rPr>
        <w:t>to recognize the validity of any</w:t>
      </w:r>
      <w:r w:rsidRPr="00BB5B2D">
        <w:rPr>
          <w:rFonts w:eastAsia="Times New Roman" w:cstheme="minorHAnsi"/>
          <w:sz w:val="24"/>
          <w:szCs w:val="24"/>
          <w:lang w:val="en-US" w:eastAsia="pl-PL"/>
        </w:rPr>
        <w:t xml:space="preserve"> previous stages of the recruitment process or to announce a new recruitment process.</w:t>
      </w:r>
    </w:p>
    <w:p w:rsidR="00BB5B2D" w:rsidRPr="00BB5B2D" w:rsidRDefault="00BB5B2D" w:rsidP="00BB5B2D">
      <w:pPr>
        <w:numPr>
          <w:ilvl w:val="0"/>
          <w:numId w:val="10"/>
        </w:numPr>
        <w:spacing w:before="100" w:beforeAutospacing="1" w:after="100" w:afterAutospacing="1" w:line="240" w:lineRule="auto"/>
        <w:jc w:val="both"/>
        <w:rPr>
          <w:rFonts w:eastAsia="Times New Roman" w:cstheme="minorHAnsi"/>
          <w:sz w:val="24"/>
          <w:szCs w:val="24"/>
          <w:lang w:val="en-US" w:eastAsia="pl-PL"/>
        </w:rPr>
      </w:pPr>
      <w:r w:rsidRPr="00BB5B2D">
        <w:rPr>
          <w:rFonts w:eastAsia="Times New Roman" w:cstheme="minorHAnsi"/>
          <w:sz w:val="24"/>
          <w:szCs w:val="24"/>
          <w:lang w:val="en-US" w:eastAsia="pl-PL"/>
        </w:rPr>
        <w:t>In particularly justified ca</w:t>
      </w:r>
      <w:r w:rsidR="00550C36">
        <w:rPr>
          <w:rFonts w:eastAsia="Times New Roman" w:cstheme="minorHAnsi"/>
          <w:sz w:val="24"/>
          <w:szCs w:val="24"/>
          <w:lang w:val="en-US" w:eastAsia="pl-PL"/>
        </w:rPr>
        <w:t xml:space="preserve">ses, the Committee </w:t>
      </w:r>
      <w:r w:rsidR="00450285">
        <w:rPr>
          <w:rFonts w:eastAsia="Times New Roman" w:cstheme="minorHAnsi"/>
          <w:sz w:val="24"/>
          <w:szCs w:val="24"/>
          <w:lang w:val="en-US" w:eastAsia="pl-PL"/>
        </w:rPr>
        <w:t xml:space="preserve">may </w:t>
      </w:r>
      <w:r w:rsidR="00550C36">
        <w:rPr>
          <w:rFonts w:eastAsia="Times New Roman" w:cstheme="minorHAnsi"/>
          <w:sz w:val="24"/>
          <w:szCs w:val="24"/>
          <w:lang w:val="en-US" w:eastAsia="pl-PL"/>
        </w:rPr>
        <w:t>require</w:t>
      </w:r>
      <w:r w:rsidRPr="00BB5B2D">
        <w:rPr>
          <w:rFonts w:eastAsia="Times New Roman" w:cstheme="minorHAnsi"/>
          <w:sz w:val="24"/>
          <w:szCs w:val="24"/>
          <w:lang w:val="en-US" w:eastAsia="pl-PL"/>
        </w:rPr>
        <w:t xml:space="preserve"> Candidates to supplement formal deficiencies regarding the requirements specif</w:t>
      </w:r>
      <w:r w:rsidR="00550C36">
        <w:rPr>
          <w:rFonts w:eastAsia="Times New Roman" w:cstheme="minorHAnsi"/>
          <w:sz w:val="24"/>
          <w:szCs w:val="24"/>
          <w:lang w:val="en-US" w:eastAsia="pl-PL"/>
        </w:rPr>
        <w:t>ied in the announcement. T</w:t>
      </w:r>
      <w:r w:rsidRPr="00BB5B2D">
        <w:rPr>
          <w:rFonts w:eastAsia="Times New Roman" w:cstheme="minorHAnsi"/>
          <w:sz w:val="24"/>
          <w:szCs w:val="24"/>
          <w:lang w:val="en-US" w:eastAsia="pl-PL"/>
        </w:rPr>
        <w:t>he Candidate Asses</w:t>
      </w:r>
      <w:r w:rsidR="00450285">
        <w:rPr>
          <w:rFonts w:eastAsia="Times New Roman" w:cstheme="minorHAnsi"/>
          <w:sz w:val="24"/>
          <w:szCs w:val="24"/>
          <w:lang w:val="en-US" w:eastAsia="pl-PL"/>
        </w:rPr>
        <w:t>sment Form should include an annotation</w:t>
      </w:r>
      <w:r w:rsidRPr="00BB5B2D">
        <w:rPr>
          <w:rFonts w:eastAsia="Times New Roman" w:cstheme="minorHAnsi"/>
          <w:sz w:val="24"/>
          <w:szCs w:val="24"/>
          <w:lang w:val="en-US" w:eastAsia="pl-PL"/>
        </w:rPr>
        <w:t xml:space="preserve"> about which Candidates, for what reason, and</w:t>
      </w:r>
      <w:r w:rsidR="00550C36">
        <w:rPr>
          <w:rFonts w:eastAsia="Times New Roman" w:cstheme="minorHAnsi"/>
          <w:sz w:val="24"/>
          <w:szCs w:val="24"/>
          <w:lang w:val="en-US" w:eastAsia="pl-PL"/>
        </w:rPr>
        <w:t xml:space="preserve"> to what extent </w:t>
      </w:r>
      <w:r w:rsidR="00450285">
        <w:rPr>
          <w:rFonts w:eastAsia="Times New Roman" w:cstheme="minorHAnsi"/>
          <w:sz w:val="24"/>
          <w:szCs w:val="24"/>
          <w:lang w:val="en-US" w:eastAsia="pl-PL"/>
        </w:rPr>
        <w:t xml:space="preserve">were </w:t>
      </w:r>
      <w:r w:rsidR="00550C36">
        <w:rPr>
          <w:rFonts w:eastAsia="Times New Roman" w:cstheme="minorHAnsi"/>
          <w:sz w:val="24"/>
          <w:szCs w:val="24"/>
          <w:lang w:val="en-US" w:eastAsia="pl-PL"/>
        </w:rPr>
        <w:t>required to supplement their</w:t>
      </w:r>
      <w:r w:rsidRPr="00BB5B2D">
        <w:rPr>
          <w:rFonts w:eastAsia="Times New Roman" w:cstheme="minorHAnsi"/>
          <w:sz w:val="24"/>
          <w:szCs w:val="24"/>
          <w:lang w:val="en-US" w:eastAsia="pl-PL"/>
        </w:rPr>
        <w:t xml:space="preserve"> applications.</w:t>
      </w:r>
    </w:p>
    <w:p w:rsidR="00BB5B2D" w:rsidRPr="00BB5B2D" w:rsidRDefault="00BB5B2D" w:rsidP="00BB5B2D">
      <w:pPr>
        <w:numPr>
          <w:ilvl w:val="0"/>
          <w:numId w:val="10"/>
        </w:numPr>
        <w:spacing w:before="100" w:beforeAutospacing="1" w:after="100" w:afterAutospacing="1" w:line="240" w:lineRule="auto"/>
        <w:jc w:val="both"/>
        <w:rPr>
          <w:rFonts w:eastAsia="Times New Roman" w:cstheme="minorHAnsi"/>
          <w:sz w:val="24"/>
          <w:szCs w:val="24"/>
          <w:lang w:val="en-US" w:eastAsia="pl-PL"/>
        </w:rPr>
      </w:pPr>
      <w:r w:rsidRPr="00BB5B2D">
        <w:rPr>
          <w:rFonts w:eastAsia="Times New Roman" w:cstheme="minorHAnsi"/>
          <w:sz w:val="24"/>
          <w:szCs w:val="24"/>
          <w:lang w:val="en-US" w:eastAsia="pl-PL"/>
        </w:rPr>
        <w:t>The request for a Candidate to supplement documents is made electronically using the e-mail address provided by them in the application. The Candidate should supplement the documents within the time limit</w:t>
      </w:r>
      <w:r w:rsidR="00550C36">
        <w:rPr>
          <w:rFonts w:eastAsia="Times New Roman" w:cstheme="minorHAnsi"/>
          <w:sz w:val="24"/>
          <w:szCs w:val="24"/>
          <w:lang w:val="en-US" w:eastAsia="pl-PL"/>
        </w:rPr>
        <w:t xml:space="preserve"> specified by the Committee, no</w:t>
      </w:r>
      <w:r w:rsidRPr="00BB5B2D">
        <w:rPr>
          <w:rFonts w:eastAsia="Times New Roman" w:cstheme="minorHAnsi"/>
          <w:sz w:val="24"/>
          <w:szCs w:val="24"/>
          <w:lang w:val="en-US" w:eastAsia="pl-PL"/>
        </w:rPr>
        <w:t xml:space="preserve"> less than 7 calendar days from the request, under the penalty of rejection of the application.</w:t>
      </w:r>
    </w:p>
    <w:p w:rsidR="00BB5B2D" w:rsidRPr="00BB5B2D" w:rsidRDefault="00BB5B2D" w:rsidP="00BB5B2D">
      <w:pPr>
        <w:numPr>
          <w:ilvl w:val="0"/>
          <w:numId w:val="10"/>
        </w:numPr>
        <w:spacing w:before="100" w:beforeAutospacing="1" w:after="100" w:afterAutospacing="1" w:line="240" w:lineRule="auto"/>
        <w:jc w:val="both"/>
        <w:rPr>
          <w:rFonts w:eastAsia="Times New Roman" w:cstheme="minorHAnsi"/>
          <w:sz w:val="24"/>
          <w:szCs w:val="24"/>
          <w:lang w:val="en-US" w:eastAsia="pl-PL"/>
        </w:rPr>
      </w:pPr>
      <w:r w:rsidRPr="00BB5B2D">
        <w:rPr>
          <w:rFonts w:eastAsia="Times New Roman" w:cstheme="minorHAnsi"/>
          <w:sz w:val="24"/>
          <w:szCs w:val="24"/>
          <w:lang w:val="en-US" w:eastAsia="pl-PL"/>
        </w:rPr>
        <w:t>The Committee, no later than 10 days after the deadline for submitting documents, develops a list of Candidates who meet the requirements specified in the announcement.</w:t>
      </w:r>
    </w:p>
    <w:p w:rsidR="00BB5B2D" w:rsidRPr="00BB5B2D" w:rsidRDefault="00BB5B2D" w:rsidP="00BB5B2D">
      <w:pPr>
        <w:numPr>
          <w:ilvl w:val="0"/>
          <w:numId w:val="10"/>
        </w:numPr>
        <w:spacing w:before="100" w:beforeAutospacing="1" w:after="100" w:afterAutospacing="1" w:line="240" w:lineRule="auto"/>
        <w:jc w:val="both"/>
        <w:rPr>
          <w:rFonts w:eastAsia="Times New Roman" w:cstheme="minorHAnsi"/>
          <w:sz w:val="24"/>
          <w:szCs w:val="24"/>
          <w:lang w:val="en-US" w:eastAsia="pl-PL"/>
        </w:rPr>
      </w:pPr>
      <w:r w:rsidRPr="00BB5B2D">
        <w:rPr>
          <w:rFonts w:eastAsia="Times New Roman" w:cstheme="minorHAnsi"/>
          <w:sz w:val="24"/>
          <w:szCs w:val="24"/>
          <w:lang w:val="en-US" w:eastAsia="pl-PL"/>
        </w:rPr>
        <w:t>The Committee evaluates Candidates based on the criteria adopted in the Candidate Assessment Form, which constitutes Appendix No. 2 to these regulations.</w:t>
      </w:r>
    </w:p>
    <w:p w:rsidR="00BB5B2D" w:rsidRPr="00BB5B2D" w:rsidRDefault="00BB5B2D" w:rsidP="00BB5B2D">
      <w:pPr>
        <w:numPr>
          <w:ilvl w:val="0"/>
          <w:numId w:val="10"/>
        </w:numPr>
        <w:spacing w:before="100" w:beforeAutospacing="1" w:after="100" w:afterAutospacing="1" w:line="240" w:lineRule="auto"/>
        <w:jc w:val="both"/>
        <w:rPr>
          <w:rFonts w:eastAsia="Times New Roman" w:cstheme="minorHAnsi"/>
          <w:sz w:val="24"/>
          <w:szCs w:val="24"/>
          <w:lang w:val="en-US" w:eastAsia="pl-PL"/>
        </w:rPr>
      </w:pPr>
      <w:r w:rsidRPr="00BB5B2D">
        <w:rPr>
          <w:rFonts w:eastAsia="Times New Roman" w:cstheme="minorHAnsi"/>
          <w:sz w:val="24"/>
          <w:szCs w:val="24"/>
          <w:lang w:val="en-US" w:eastAsia="pl-PL"/>
        </w:rPr>
        <w:t>After completing the activities referred to in paragraphs 1-6 above, the Committee decides by open vote to conduct intervie</w:t>
      </w:r>
      <w:r w:rsidR="00550C36">
        <w:rPr>
          <w:rFonts w:eastAsia="Times New Roman" w:cstheme="minorHAnsi"/>
          <w:sz w:val="24"/>
          <w:szCs w:val="24"/>
          <w:lang w:val="en-US" w:eastAsia="pl-PL"/>
        </w:rPr>
        <w:t>ws with Candidates to verify candidate skills and their</w:t>
      </w:r>
      <w:r w:rsidRPr="00BB5B2D">
        <w:rPr>
          <w:rFonts w:eastAsia="Times New Roman" w:cstheme="minorHAnsi"/>
          <w:sz w:val="24"/>
          <w:szCs w:val="24"/>
          <w:lang w:val="en-US" w:eastAsia="pl-PL"/>
        </w:rPr>
        <w:t xml:space="preserve"> fit to the requirem</w:t>
      </w:r>
      <w:r w:rsidR="00550C36">
        <w:rPr>
          <w:rFonts w:eastAsia="Times New Roman" w:cstheme="minorHAnsi"/>
          <w:sz w:val="24"/>
          <w:szCs w:val="24"/>
          <w:lang w:val="en-US" w:eastAsia="pl-PL"/>
        </w:rPr>
        <w:t>ents of</w:t>
      </w:r>
      <w:r w:rsidRPr="00BB5B2D">
        <w:rPr>
          <w:rFonts w:eastAsia="Times New Roman" w:cstheme="minorHAnsi"/>
          <w:sz w:val="24"/>
          <w:szCs w:val="24"/>
          <w:lang w:val="en-US" w:eastAsia="pl-PL"/>
        </w:rPr>
        <w:t xml:space="preserve"> the position that is the subject of the recruitment process.</w:t>
      </w:r>
    </w:p>
    <w:p w:rsidR="00BB5B2D" w:rsidRPr="00BB5B2D" w:rsidRDefault="00BB5B2D" w:rsidP="00BB5B2D">
      <w:pPr>
        <w:numPr>
          <w:ilvl w:val="0"/>
          <w:numId w:val="10"/>
        </w:numPr>
        <w:spacing w:before="100" w:beforeAutospacing="1" w:after="100" w:afterAutospacing="1" w:line="240" w:lineRule="auto"/>
        <w:jc w:val="both"/>
        <w:rPr>
          <w:rFonts w:eastAsia="Times New Roman" w:cstheme="minorHAnsi"/>
          <w:sz w:val="24"/>
          <w:szCs w:val="24"/>
          <w:lang w:val="en-US" w:eastAsia="pl-PL"/>
        </w:rPr>
      </w:pPr>
      <w:r w:rsidRPr="00BB5B2D">
        <w:rPr>
          <w:rFonts w:eastAsia="Times New Roman" w:cstheme="minorHAnsi"/>
          <w:sz w:val="24"/>
          <w:szCs w:val="24"/>
          <w:lang w:val="en-US" w:eastAsia="pl-PL"/>
        </w:rPr>
        <w:t>The Committee may conduct interview</w:t>
      </w:r>
      <w:r w:rsidR="0007387E">
        <w:rPr>
          <w:rFonts w:eastAsia="Times New Roman" w:cstheme="minorHAnsi"/>
          <w:sz w:val="24"/>
          <w:szCs w:val="24"/>
          <w:lang w:val="en-US" w:eastAsia="pl-PL"/>
        </w:rPr>
        <w:t>s only with selected Candidates. I</w:t>
      </w:r>
      <w:r w:rsidRPr="00BB5B2D">
        <w:rPr>
          <w:rFonts w:eastAsia="Times New Roman" w:cstheme="minorHAnsi"/>
          <w:sz w:val="24"/>
          <w:szCs w:val="24"/>
          <w:lang w:val="en-US" w:eastAsia="pl-PL"/>
        </w:rPr>
        <w:t>f two or more Candidates who meet the requirements specified in the announcement have applied for the recruitment process, an interview should be conducted with at least two Candidates. If the Committee c</w:t>
      </w:r>
      <w:r w:rsidR="00817CBC">
        <w:rPr>
          <w:rFonts w:eastAsia="Times New Roman" w:cstheme="minorHAnsi"/>
          <w:sz w:val="24"/>
          <w:szCs w:val="24"/>
          <w:lang w:val="en-US" w:eastAsia="pl-PL"/>
        </w:rPr>
        <w:t>onducts an interview only</w:t>
      </w:r>
      <w:r w:rsidRPr="00BB5B2D">
        <w:rPr>
          <w:rFonts w:eastAsia="Times New Roman" w:cstheme="minorHAnsi"/>
          <w:sz w:val="24"/>
          <w:szCs w:val="24"/>
          <w:lang w:val="en-US" w:eastAsia="pl-PL"/>
        </w:rPr>
        <w:t xml:space="preserve"> with selected Candidates, the minutes</w:t>
      </w:r>
      <w:r w:rsidR="00817CBC">
        <w:rPr>
          <w:rFonts w:eastAsia="Times New Roman" w:cstheme="minorHAnsi"/>
          <w:sz w:val="24"/>
          <w:szCs w:val="24"/>
          <w:lang w:val="en-US" w:eastAsia="pl-PL"/>
        </w:rPr>
        <w:t xml:space="preserve"> should indicate the reasons behind </w:t>
      </w:r>
      <w:r w:rsidRPr="00BB5B2D">
        <w:rPr>
          <w:rFonts w:eastAsia="Times New Roman" w:cstheme="minorHAnsi"/>
          <w:sz w:val="24"/>
          <w:szCs w:val="24"/>
          <w:lang w:val="en-US" w:eastAsia="pl-PL"/>
        </w:rPr>
        <w:t>such a decision.</w:t>
      </w:r>
    </w:p>
    <w:p w:rsidR="00817CBC" w:rsidRPr="00450285" w:rsidRDefault="00817CBC" w:rsidP="00450285">
      <w:pPr>
        <w:pStyle w:val="ListParagraph"/>
        <w:numPr>
          <w:ilvl w:val="0"/>
          <w:numId w:val="10"/>
        </w:numPr>
        <w:spacing w:before="100" w:beforeAutospacing="1" w:after="100" w:afterAutospacing="1" w:line="240" w:lineRule="auto"/>
        <w:jc w:val="both"/>
        <w:rPr>
          <w:rFonts w:eastAsia="Times New Roman" w:cstheme="minorHAnsi"/>
          <w:sz w:val="24"/>
          <w:szCs w:val="24"/>
          <w:lang w:val="en-US" w:eastAsia="pl-PL"/>
        </w:rPr>
      </w:pPr>
      <w:r w:rsidRPr="00817CBC">
        <w:rPr>
          <w:rStyle w:val="Strong"/>
          <w:b w:val="0"/>
          <w:lang w:val="en-US"/>
        </w:rPr>
        <w:t xml:space="preserve">In the recruitment process for the positions of Professor and Institute Professor, the Committee may decide, by open vote, to invite selected Candidates to present their previous scientific and organizational achievements, </w:t>
      </w:r>
      <w:r w:rsidR="00450285">
        <w:rPr>
          <w:rStyle w:val="Strong"/>
          <w:b w:val="0"/>
          <w:lang w:val="en-US"/>
        </w:rPr>
        <w:t>specifically</w:t>
      </w:r>
      <w:r w:rsidRPr="00450285">
        <w:rPr>
          <w:rStyle w:val="Strong"/>
          <w:b w:val="0"/>
          <w:lang w:val="en-US"/>
        </w:rPr>
        <w:t xml:space="preserve"> at a scientific seminar of the organizational unit of the Institute where the employee is to be employed, an Institute seminar, or before the Scientific Council of the Institute.</w:t>
      </w:r>
      <w:r w:rsidRPr="00450285">
        <w:rPr>
          <w:lang w:val="en-US"/>
        </w:rPr>
        <w:t xml:space="preserve"> The seminar may be open to the public and conducted using telecommunication technologies.</w:t>
      </w:r>
    </w:p>
    <w:p w:rsidR="00050D66" w:rsidRDefault="00817CBC" w:rsidP="00BB5B2D">
      <w:pPr>
        <w:numPr>
          <w:ilvl w:val="0"/>
          <w:numId w:val="10"/>
        </w:numPr>
        <w:spacing w:before="100" w:beforeAutospacing="1" w:after="100" w:afterAutospacing="1" w:line="240" w:lineRule="auto"/>
        <w:jc w:val="both"/>
        <w:rPr>
          <w:rFonts w:eastAsia="Times New Roman" w:cstheme="minorHAnsi"/>
          <w:sz w:val="24"/>
          <w:szCs w:val="24"/>
          <w:lang w:val="en-US" w:eastAsia="pl-PL"/>
        </w:rPr>
      </w:pPr>
      <w:r w:rsidRPr="00050D66">
        <w:rPr>
          <w:rFonts w:eastAsia="Times New Roman" w:cstheme="minorHAnsi"/>
          <w:sz w:val="24"/>
          <w:szCs w:val="24"/>
          <w:lang w:val="en-US" w:eastAsia="pl-PL"/>
        </w:rPr>
        <w:lastRenderedPageBreak/>
        <w:t xml:space="preserve">If the Committee decides </w:t>
      </w:r>
      <w:r w:rsidR="00BB5B2D" w:rsidRPr="00BB5B2D">
        <w:rPr>
          <w:rFonts w:eastAsia="Times New Roman" w:cstheme="minorHAnsi"/>
          <w:sz w:val="24"/>
          <w:szCs w:val="24"/>
          <w:lang w:val="en-US" w:eastAsia="pl-PL"/>
        </w:rPr>
        <w:t xml:space="preserve">to invite a Candidate to deliver a seminar, the date of the seminar is each time agreed upon by the Committee with the Candidate or Candidates, unless it was specified in the recruitment announcement. The seminar date should be set for a day occurring no later than 30 days from the day the Committee decides to invite the Candidate. </w:t>
      </w:r>
      <w:r w:rsidR="00050D66" w:rsidRPr="00050D66">
        <w:rPr>
          <w:lang w:val="en-US"/>
        </w:rPr>
        <w:t xml:space="preserve">The Candidate must be notified </w:t>
      </w:r>
      <w:r w:rsidR="00050D66">
        <w:rPr>
          <w:lang w:val="en-US"/>
        </w:rPr>
        <w:t>of the invitation to deliver a</w:t>
      </w:r>
      <w:r w:rsidR="00050D66" w:rsidRPr="00050D66">
        <w:rPr>
          <w:lang w:val="en-US"/>
        </w:rPr>
        <w:t xml:space="preserve"> seminar </w:t>
      </w:r>
      <w:r w:rsidR="00050D66" w:rsidRPr="00050D66">
        <w:rPr>
          <w:rStyle w:val="Strong"/>
          <w:b w:val="0"/>
          <w:lang w:val="en-US"/>
        </w:rPr>
        <w:t>no later than 7 days</w:t>
      </w:r>
      <w:r w:rsidR="00050D66" w:rsidRPr="00050D66">
        <w:rPr>
          <w:lang w:val="en-US"/>
        </w:rPr>
        <w:t xml:space="preserve"> before the scheduled presentation date.</w:t>
      </w:r>
    </w:p>
    <w:p w:rsidR="00BB5B2D" w:rsidRPr="00BB5B2D" w:rsidRDefault="00BB5B2D" w:rsidP="00BB5B2D">
      <w:pPr>
        <w:numPr>
          <w:ilvl w:val="0"/>
          <w:numId w:val="10"/>
        </w:numPr>
        <w:spacing w:before="100" w:beforeAutospacing="1" w:after="100" w:afterAutospacing="1" w:line="240" w:lineRule="auto"/>
        <w:jc w:val="both"/>
        <w:rPr>
          <w:rFonts w:eastAsia="Times New Roman" w:cstheme="minorHAnsi"/>
          <w:sz w:val="24"/>
          <w:szCs w:val="24"/>
          <w:lang w:val="en-US" w:eastAsia="pl-PL"/>
        </w:rPr>
      </w:pPr>
      <w:r w:rsidRPr="00BB5B2D">
        <w:rPr>
          <w:rFonts w:eastAsia="Times New Roman" w:cstheme="minorHAnsi"/>
          <w:sz w:val="24"/>
          <w:szCs w:val="24"/>
          <w:lang w:val="en-US" w:eastAsia="pl-PL"/>
        </w:rPr>
        <w:t>The Committee evaluates interviews with Candidates and, if they took place, the presentations of Candidates at a seminar in the organizational unit of the Institute or at an Institute seminar, in accordance with the Candidate Assessment Form (Appendix No. 2).</w:t>
      </w:r>
    </w:p>
    <w:p w:rsidR="00BB5B2D" w:rsidRPr="00BB5B2D" w:rsidRDefault="00BB5B2D" w:rsidP="00BB5B2D">
      <w:pPr>
        <w:numPr>
          <w:ilvl w:val="0"/>
          <w:numId w:val="10"/>
        </w:numPr>
        <w:spacing w:before="100" w:beforeAutospacing="1" w:after="100" w:afterAutospacing="1" w:line="240" w:lineRule="auto"/>
        <w:jc w:val="both"/>
        <w:rPr>
          <w:rFonts w:eastAsia="Times New Roman" w:cstheme="minorHAnsi"/>
          <w:sz w:val="24"/>
          <w:szCs w:val="24"/>
          <w:lang w:val="en-US" w:eastAsia="pl-PL"/>
        </w:rPr>
      </w:pPr>
      <w:r w:rsidRPr="00BB5B2D">
        <w:rPr>
          <w:rFonts w:eastAsia="Times New Roman" w:cstheme="minorHAnsi"/>
          <w:sz w:val="24"/>
          <w:szCs w:val="24"/>
          <w:lang w:val="en-US" w:eastAsia="pl-PL"/>
        </w:rPr>
        <w:t>In the case of delivering a seminar before the Scientific Council of the Institute, after the seminar, a secret ballot is conducted among the members of the Scientific Council of the Institute on a positive or negative opinion of the seminar delivered by the Candidate in accordance with the Candidate Assessment Form (Appendix No. 2).</w:t>
      </w:r>
    </w:p>
    <w:p w:rsidR="00050D66" w:rsidRPr="00050D66" w:rsidRDefault="00050D66" w:rsidP="00BB5B2D">
      <w:pPr>
        <w:numPr>
          <w:ilvl w:val="0"/>
          <w:numId w:val="10"/>
        </w:numPr>
        <w:spacing w:before="100" w:beforeAutospacing="1" w:after="100" w:afterAutospacing="1" w:line="240" w:lineRule="auto"/>
        <w:jc w:val="both"/>
        <w:rPr>
          <w:rFonts w:eastAsia="Times New Roman" w:cstheme="minorHAnsi"/>
          <w:sz w:val="24"/>
          <w:szCs w:val="24"/>
          <w:lang w:val="en-US" w:eastAsia="pl-PL"/>
        </w:rPr>
      </w:pPr>
      <w:r w:rsidRPr="00050D66">
        <w:rPr>
          <w:lang w:val="en-US"/>
        </w:rPr>
        <w:t>The Committee makes its final evaluation of the Candidates based on the documents submitted and, where applicable, the interview referred to in paragraphs 7 and 8 above, as well as the seminar delivered, as mentioned in paragraphs 9-12 above.</w:t>
      </w:r>
    </w:p>
    <w:p w:rsidR="00BB5B2D" w:rsidRPr="00BB5B2D" w:rsidRDefault="00BB5B2D" w:rsidP="00BB5B2D">
      <w:pPr>
        <w:numPr>
          <w:ilvl w:val="0"/>
          <w:numId w:val="10"/>
        </w:numPr>
        <w:spacing w:before="100" w:beforeAutospacing="1" w:after="100" w:afterAutospacing="1" w:line="240" w:lineRule="auto"/>
        <w:jc w:val="both"/>
        <w:rPr>
          <w:rFonts w:eastAsia="Times New Roman" w:cstheme="minorHAnsi"/>
          <w:sz w:val="24"/>
          <w:szCs w:val="24"/>
          <w:lang w:val="en-US" w:eastAsia="pl-PL"/>
        </w:rPr>
      </w:pPr>
      <w:r w:rsidRPr="00BB5B2D">
        <w:rPr>
          <w:rFonts w:eastAsia="Times New Roman" w:cstheme="minorHAnsi"/>
          <w:sz w:val="24"/>
          <w:szCs w:val="24"/>
          <w:lang w:val="en-US" w:eastAsia="pl-PL"/>
        </w:rPr>
        <w:t>The evaluation of Candidates is ultimately expressed in the form of a</w:t>
      </w:r>
      <w:r w:rsidR="00050D66">
        <w:rPr>
          <w:rFonts w:eastAsia="Times New Roman" w:cstheme="minorHAnsi"/>
          <w:sz w:val="24"/>
          <w:szCs w:val="24"/>
          <w:lang w:val="en-US" w:eastAsia="pl-PL"/>
        </w:rPr>
        <w:t xml:space="preserve"> candidate ranking list for the</w:t>
      </w:r>
      <w:r w:rsidRPr="00BB5B2D">
        <w:rPr>
          <w:rFonts w:eastAsia="Times New Roman" w:cstheme="minorHAnsi"/>
          <w:sz w:val="24"/>
          <w:szCs w:val="24"/>
          <w:lang w:val="en-US" w:eastAsia="pl-PL"/>
        </w:rPr>
        <w:t xml:space="preserve"> scientific position</w:t>
      </w:r>
      <w:r w:rsidR="00050D66">
        <w:rPr>
          <w:rFonts w:eastAsia="Times New Roman" w:cstheme="minorHAnsi"/>
          <w:sz w:val="24"/>
          <w:szCs w:val="24"/>
          <w:lang w:val="en-US" w:eastAsia="pl-PL"/>
        </w:rPr>
        <w:t xml:space="preserve"> declared</w:t>
      </w:r>
      <w:r w:rsidR="00450285">
        <w:rPr>
          <w:rFonts w:eastAsia="Times New Roman" w:cstheme="minorHAnsi"/>
          <w:sz w:val="24"/>
          <w:szCs w:val="24"/>
          <w:lang w:val="en-US" w:eastAsia="pl-PL"/>
        </w:rPr>
        <w:t>, along with the grade</w:t>
      </w:r>
      <w:r w:rsidRPr="00BB5B2D">
        <w:rPr>
          <w:rFonts w:eastAsia="Times New Roman" w:cstheme="minorHAnsi"/>
          <w:sz w:val="24"/>
          <w:szCs w:val="24"/>
          <w:lang w:val="en-US" w:eastAsia="pl-PL"/>
        </w:rPr>
        <w:t xml:space="preserve"> awarded in the evaluation process in accordance with the Candidate Assessment Form (Appendix No. 2).</w:t>
      </w:r>
    </w:p>
    <w:p w:rsidR="00BB5B2D" w:rsidRDefault="00BB5B2D" w:rsidP="00BB5B2D">
      <w:pPr>
        <w:numPr>
          <w:ilvl w:val="0"/>
          <w:numId w:val="10"/>
        </w:numPr>
        <w:spacing w:before="100" w:beforeAutospacing="1" w:after="100" w:afterAutospacing="1" w:line="240" w:lineRule="auto"/>
        <w:jc w:val="both"/>
        <w:rPr>
          <w:rFonts w:eastAsia="Times New Roman" w:cstheme="minorHAnsi"/>
          <w:sz w:val="24"/>
          <w:szCs w:val="24"/>
          <w:lang w:val="en-US" w:eastAsia="pl-PL"/>
        </w:rPr>
      </w:pPr>
      <w:r w:rsidRPr="00BB5B2D">
        <w:rPr>
          <w:rFonts w:eastAsia="Times New Roman" w:cstheme="minorHAnsi"/>
          <w:sz w:val="24"/>
          <w:szCs w:val="24"/>
          <w:lang w:val="en-US" w:eastAsia="pl-PL"/>
        </w:rPr>
        <w:t>After conducting the activities described in paragraphs 1-14 above, the Committee decides by secret ballot to recommend a maximum of 3 selected individua</w:t>
      </w:r>
      <w:r w:rsidR="00050D66">
        <w:rPr>
          <w:rFonts w:eastAsia="Times New Roman" w:cstheme="minorHAnsi"/>
          <w:sz w:val="24"/>
          <w:szCs w:val="24"/>
          <w:lang w:val="en-US" w:eastAsia="pl-PL"/>
        </w:rPr>
        <w:t>ls from the candidate ranking list</w:t>
      </w:r>
      <w:r w:rsidRPr="00BB5B2D">
        <w:rPr>
          <w:rFonts w:eastAsia="Times New Roman" w:cstheme="minorHAnsi"/>
          <w:sz w:val="24"/>
          <w:szCs w:val="24"/>
          <w:lang w:val="en-US" w:eastAsia="pl-PL"/>
        </w:rPr>
        <w:t>. Voting takes place on each candidacy separately, and an absolute majority of votes decides on the support for a given candidacy.</w:t>
      </w:r>
    </w:p>
    <w:p w:rsidR="008B7894" w:rsidRPr="008B7894" w:rsidRDefault="008B7894" w:rsidP="008A745D">
      <w:pPr>
        <w:spacing w:before="100" w:beforeAutospacing="1" w:after="100" w:afterAutospacing="1" w:line="240" w:lineRule="auto"/>
        <w:jc w:val="center"/>
        <w:rPr>
          <w:rFonts w:eastAsia="Times New Roman" w:cstheme="minorHAnsi"/>
          <w:sz w:val="24"/>
          <w:szCs w:val="24"/>
          <w:lang w:eastAsia="pl-PL"/>
        </w:rPr>
      </w:pPr>
      <w:r w:rsidRPr="008A745D">
        <w:rPr>
          <w:rFonts w:eastAsia="Times New Roman" w:cstheme="minorHAnsi"/>
          <w:b/>
          <w:bCs/>
          <w:sz w:val="24"/>
          <w:szCs w:val="24"/>
          <w:lang w:eastAsia="pl-PL"/>
        </w:rPr>
        <w:t>§ 7</w:t>
      </w:r>
    </w:p>
    <w:p w:rsidR="008B7894" w:rsidRPr="008B7894" w:rsidRDefault="008B7894" w:rsidP="008A745D">
      <w:pPr>
        <w:numPr>
          <w:ilvl w:val="0"/>
          <w:numId w:val="17"/>
        </w:numPr>
        <w:spacing w:before="100" w:beforeAutospacing="1" w:after="100" w:afterAutospacing="1" w:line="240" w:lineRule="auto"/>
        <w:jc w:val="both"/>
        <w:rPr>
          <w:rFonts w:eastAsia="Times New Roman" w:cstheme="minorHAnsi"/>
          <w:sz w:val="24"/>
          <w:szCs w:val="24"/>
          <w:lang w:val="en-US" w:eastAsia="pl-PL"/>
        </w:rPr>
      </w:pPr>
      <w:r w:rsidRPr="008B7894">
        <w:rPr>
          <w:rFonts w:eastAsia="Times New Roman" w:cstheme="minorHAnsi"/>
          <w:sz w:val="24"/>
          <w:szCs w:val="24"/>
          <w:lang w:val="en-US" w:eastAsia="pl-PL"/>
        </w:rPr>
        <w:t>The Committee prepares minutes from the recruitment process, which should contain the most important information about the course of the recruitment process, the results of open voting, and the evaluation of candidacies prepared in accordance with the Candidate Assessment Form. The content of the aforementioned minutes should also include information regarding the fulfillment by Candidates of the minimum requireme</w:t>
      </w:r>
      <w:r w:rsidR="000B080B">
        <w:rPr>
          <w:rFonts w:eastAsia="Times New Roman" w:cstheme="minorHAnsi"/>
          <w:sz w:val="24"/>
          <w:szCs w:val="24"/>
          <w:lang w:val="en-US" w:eastAsia="pl-PL"/>
        </w:rPr>
        <w:t>nts referred to in § 4(</w:t>
      </w:r>
      <w:r w:rsidRPr="008B7894">
        <w:rPr>
          <w:rFonts w:eastAsia="Times New Roman" w:cstheme="minorHAnsi"/>
          <w:sz w:val="24"/>
          <w:szCs w:val="24"/>
          <w:lang w:val="en-US" w:eastAsia="pl-PL"/>
        </w:rPr>
        <w:t>4</w:t>
      </w:r>
      <w:r w:rsidR="000B080B">
        <w:rPr>
          <w:rFonts w:eastAsia="Times New Roman" w:cstheme="minorHAnsi"/>
          <w:sz w:val="24"/>
          <w:szCs w:val="24"/>
          <w:lang w:val="en-US" w:eastAsia="pl-PL"/>
        </w:rPr>
        <w:t>)</w:t>
      </w:r>
      <w:r w:rsidRPr="008B7894">
        <w:rPr>
          <w:rFonts w:eastAsia="Times New Roman" w:cstheme="minorHAnsi"/>
          <w:sz w:val="24"/>
          <w:szCs w:val="24"/>
          <w:lang w:val="en-US" w:eastAsia="pl-PL"/>
        </w:rPr>
        <w:t xml:space="preserve"> of these regulations.</w:t>
      </w:r>
    </w:p>
    <w:p w:rsidR="008B7894" w:rsidRPr="008B7894" w:rsidRDefault="008B7894" w:rsidP="008A745D">
      <w:pPr>
        <w:numPr>
          <w:ilvl w:val="0"/>
          <w:numId w:val="17"/>
        </w:numPr>
        <w:spacing w:before="100" w:beforeAutospacing="1" w:after="100" w:afterAutospacing="1" w:line="240" w:lineRule="auto"/>
        <w:jc w:val="both"/>
        <w:rPr>
          <w:rFonts w:eastAsia="Times New Roman" w:cstheme="minorHAnsi"/>
          <w:sz w:val="24"/>
          <w:szCs w:val="24"/>
          <w:lang w:val="en-US" w:eastAsia="pl-PL"/>
        </w:rPr>
      </w:pPr>
      <w:r w:rsidRPr="008B7894">
        <w:rPr>
          <w:rFonts w:eastAsia="Times New Roman" w:cstheme="minorHAnsi"/>
          <w:sz w:val="24"/>
          <w:szCs w:val="24"/>
          <w:lang w:val="en-US" w:eastAsia="pl-PL"/>
        </w:rPr>
        <w:t>The minutes should be accepted by all Committee members in an open vote and signed by the Chairperson of the Committee.</w:t>
      </w:r>
    </w:p>
    <w:p w:rsidR="008B7894" w:rsidRPr="008B7894" w:rsidRDefault="008B7894" w:rsidP="008A745D">
      <w:pPr>
        <w:numPr>
          <w:ilvl w:val="0"/>
          <w:numId w:val="17"/>
        </w:numPr>
        <w:spacing w:before="100" w:beforeAutospacing="1" w:after="100" w:afterAutospacing="1" w:line="240" w:lineRule="auto"/>
        <w:jc w:val="both"/>
        <w:rPr>
          <w:rFonts w:eastAsia="Times New Roman" w:cstheme="minorHAnsi"/>
          <w:sz w:val="24"/>
          <w:szCs w:val="24"/>
          <w:lang w:val="en-US" w:eastAsia="pl-PL"/>
        </w:rPr>
      </w:pPr>
      <w:r w:rsidRPr="008B7894">
        <w:rPr>
          <w:rFonts w:eastAsia="Times New Roman" w:cstheme="minorHAnsi"/>
          <w:sz w:val="24"/>
          <w:szCs w:val="24"/>
          <w:lang w:val="en-US" w:eastAsia="pl-PL"/>
        </w:rPr>
        <w:t>After conducting the recruitment process, the Committee prepares and presents to the Director of the Institute a recommendation for employment of selected individuals for the scientific position in the order indicated on the ranking list, or for not employing any of the Candidates. The recommendation shall be accompanied by the minutes referred to in paragraph 1 above and the complete recruitment documentation, in particular documents sent by the Candidate, declarations of Commi</w:t>
      </w:r>
      <w:r w:rsidR="000B080B">
        <w:rPr>
          <w:rFonts w:eastAsia="Times New Roman" w:cstheme="minorHAnsi"/>
          <w:sz w:val="24"/>
          <w:szCs w:val="24"/>
          <w:lang w:val="en-US" w:eastAsia="pl-PL"/>
        </w:rPr>
        <w:t>ttee members referred to in § 6(</w:t>
      </w:r>
      <w:r w:rsidRPr="008B7894">
        <w:rPr>
          <w:rFonts w:eastAsia="Times New Roman" w:cstheme="minorHAnsi"/>
          <w:sz w:val="24"/>
          <w:szCs w:val="24"/>
          <w:lang w:val="en-US" w:eastAsia="pl-PL"/>
        </w:rPr>
        <w:t>2</w:t>
      </w:r>
      <w:r w:rsidR="000B080B">
        <w:rPr>
          <w:rFonts w:eastAsia="Times New Roman" w:cstheme="minorHAnsi"/>
          <w:sz w:val="24"/>
          <w:szCs w:val="24"/>
          <w:lang w:val="en-US" w:eastAsia="pl-PL"/>
        </w:rPr>
        <w:t>)</w:t>
      </w:r>
      <w:r w:rsidRPr="008B7894">
        <w:rPr>
          <w:rFonts w:eastAsia="Times New Roman" w:cstheme="minorHAnsi"/>
          <w:sz w:val="24"/>
          <w:szCs w:val="24"/>
          <w:lang w:val="en-US" w:eastAsia="pl-PL"/>
        </w:rPr>
        <w:t>, Candidate Assessment Forms, minutes of secret ballo</w:t>
      </w:r>
      <w:r w:rsidR="000B080B">
        <w:rPr>
          <w:rFonts w:eastAsia="Times New Roman" w:cstheme="minorHAnsi"/>
          <w:sz w:val="24"/>
          <w:szCs w:val="24"/>
          <w:lang w:val="en-US" w:eastAsia="pl-PL"/>
        </w:rPr>
        <w:t>ts referred to in § 6 (12 &amp;</w:t>
      </w:r>
      <w:r w:rsidRPr="008B7894">
        <w:rPr>
          <w:rFonts w:eastAsia="Times New Roman" w:cstheme="minorHAnsi"/>
          <w:sz w:val="24"/>
          <w:szCs w:val="24"/>
          <w:lang w:val="en-US" w:eastAsia="pl-PL"/>
        </w:rPr>
        <w:t xml:space="preserve"> 15</w:t>
      </w:r>
      <w:r w:rsidR="000B080B">
        <w:rPr>
          <w:rFonts w:eastAsia="Times New Roman" w:cstheme="minorHAnsi"/>
          <w:sz w:val="24"/>
          <w:szCs w:val="24"/>
          <w:lang w:val="en-US" w:eastAsia="pl-PL"/>
        </w:rPr>
        <w:t>)</w:t>
      </w:r>
      <w:r w:rsidRPr="008B7894">
        <w:rPr>
          <w:rFonts w:eastAsia="Times New Roman" w:cstheme="minorHAnsi"/>
          <w:sz w:val="24"/>
          <w:szCs w:val="24"/>
          <w:lang w:val="en-US" w:eastAsia="pl-PL"/>
        </w:rPr>
        <w:t>.</w:t>
      </w:r>
    </w:p>
    <w:p w:rsidR="008B7894" w:rsidRPr="008B7894" w:rsidRDefault="008B7894" w:rsidP="008A745D">
      <w:pPr>
        <w:spacing w:before="100" w:beforeAutospacing="1" w:after="100" w:afterAutospacing="1" w:line="240" w:lineRule="auto"/>
        <w:jc w:val="center"/>
        <w:rPr>
          <w:rFonts w:eastAsia="Times New Roman" w:cstheme="minorHAnsi"/>
          <w:sz w:val="24"/>
          <w:szCs w:val="24"/>
          <w:lang w:eastAsia="pl-PL"/>
        </w:rPr>
      </w:pPr>
      <w:r w:rsidRPr="008A745D">
        <w:rPr>
          <w:rFonts w:eastAsia="Times New Roman" w:cstheme="minorHAnsi"/>
          <w:b/>
          <w:bCs/>
          <w:sz w:val="24"/>
          <w:szCs w:val="24"/>
          <w:lang w:eastAsia="pl-PL"/>
        </w:rPr>
        <w:t>§ 8</w:t>
      </w:r>
    </w:p>
    <w:p w:rsidR="008B7894" w:rsidRPr="008B7894" w:rsidRDefault="008B7894" w:rsidP="008A745D">
      <w:pPr>
        <w:numPr>
          <w:ilvl w:val="0"/>
          <w:numId w:val="18"/>
        </w:numPr>
        <w:spacing w:before="100" w:beforeAutospacing="1" w:after="100" w:afterAutospacing="1" w:line="240" w:lineRule="auto"/>
        <w:jc w:val="both"/>
        <w:rPr>
          <w:rFonts w:eastAsia="Times New Roman" w:cstheme="minorHAnsi"/>
          <w:sz w:val="24"/>
          <w:szCs w:val="24"/>
          <w:lang w:val="en-US" w:eastAsia="pl-PL"/>
        </w:rPr>
      </w:pPr>
      <w:r w:rsidRPr="008B7894">
        <w:rPr>
          <w:rFonts w:eastAsia="Times New Roman" w:cstheme="minorHAnsi"/>
          <w:sz w:val="24"/>
          <w:szCs w:val="24"/>
          <w:lang w:val="en-US" w:eastAsia="pl-PL"/>
        </w:rPr>
        <w:lastRenderedPageBreak/>
        <w:t>The</w:t>
      </w:r>
      <w:r w:rsidR="003651C7">
        <w:rPr>
          <w:rFonts w:eastAsia="Times New Roman" w:cstheme="minorHAnsi"/>
          <w:sz w:val="24"/>
          <w:szCs w:val="24"/>
          <w:lang w:val="en-US" w:eastAsia="pl-PL"/>
        </w:rPr>
        <w:t xml:space="preserve"> recruitment process is concluded</w:t>
      </w:r>
      <w:r w:rsidRPr="008B7894">
        <w:rPr>
          <w:rFonts w:eastAsia="Times New Roman" w:cstheme="minorHAnsi"/>
          <w:sz w:val="24"/>
          <w:szCs w:val="24"/>
          <w:lang w:val="en-US" w:eastAsia="pl-PL"/>
        </w:rPr>
        <w:t xml:space="preserve"> by the Director of the Institute by making a decision to employ a Candidate for a scientific position based on a positive recommendation from the Committee. The Director of the Institute may also decide not to employ any of the Candidates.</w:t>
      </w:r>
    </w:p>
    <w:p w:rsidR="008B7894" w:rsidRPr="008B7894" w:rsidRDefault="008B7894" w:rsidP="008A745D">
      <w:pPr>
        <w:numPr>
          <w:ilvl w:val="0"/>
          <w:numId w:val="18"/>
        </w:numPr>
        <w:spacing w:before="100" w:beforeAutospacing="1" w:after="100" w:afterAutospacing="1" w:line="240" w:lineRule="auto"/>
        <w:jc w:val="both"/>
        <w:rPr>
          <w:rFonts w:eastAsia="Times New Roman" w:cstheme="minorHAnsi"/>
          <w:sz w:val="24"/>
          <w:szCs w:val="24"/>
          <w:lang w:val="en-US" w:eastAsia="pl-PL"/>
        </w:rPr>
      </w:pPr>
      <w:r w:rsidRPr="008B7894">
        <w:rPr>
          <w:rFonts w:eastAsia="Times New Roman" w:cstheme="minorHAnsi"/>
          <w:sz w:val="24"/>
          <w:szCs w:val="24"/>
          <w:lang w:val="en-US" w:eastAsia="pl-PL"/>
        </w:rPr>
        <w:t xml:space="preserve">In the event of resignation of a Candidate for whom the Director of the Institute has made a decision to employ, the Director may offer the position to the next Candidate from the ranking list, provided that their candidacy received a recommendation from the Committee in the recruitment process, and no more than 2 months have passed since the day the </w:t>
      </w:r>
      <w:r w:rsidR="003651C7">
        <w:rPr>
          <w:rFonts w:eastAsia="Times New Roman" w:cstheme="minorHAnsi"/>
          <w:sz w:val="24"/>
          <w:szCs w:val="24"/>
          <w:lang w:val="en-US" w:eastAsia="pl-PL"/>
        </w:rPr>
        <w:t>recruitment process was concluded</w:t>
      </w:r>
      <w:r w:rsidRPr="008B7894">
        <w:rPr>
          <w:rFonts w:eastAsia="Times New Roman" w:cstheme="minorHAnsi"/>
          <w:sz w:val="24"/>
          <w:szCs w:val="24"/>
          <w:lang w:val="en-US" w:eastAsia="pl-PL"/>
        </w:rPr>
        <w:t>.</w:t>
      </w:r>
    </w:p>
    <w:p w:rsidR="008B7894" w:rsidRPr="008B7894" w:rsidRDefault="008B7894" w:rsidP="008A745D">
      <w:pPr>
        <w:numPr>
          <w:ilvl w:val="0"/>
          <w:numId w:val="18"/>
        </w:numPr>
        <w:spacing w:before="100" w:beforeAutospacing="1" w:after="100" w:afterAutospacing="1" w:line="240" w:lineRule="auto"/>
        <w:jc w:val="both"/>
        <w:rPr>
          <w:rFonts w:eastAsia="Times New Roman" w:cstheme="minorHAnsi"/>
          <w:sz w:val="24"/>
          <w:szCs w:val="24"/>
          <w:lang w:val="en-US" w:eastAsia="pl-PL"/>
        </w:rPr>
      </w:pPr>
      <w:r w:rsidRPr="008B7894">
        <w:rPr>
          <w:rFonts w:eastAsia="Times New Roman" w:cstheme="minorHAnsi"/>
          <w:sz w:val="24"/>
          <w:szCs w:val="24"/>
          <w:lang w:val="en-US" w:eastAsia="pl-PL"/>
        </w:rPr>
        <w:t>The Director notifies all Candidates of the results of the recruitment process via the method specified in the recruitment announcement.</w:t>
      </w:r>
    </w:p>
    <w:p w:rsidR="008B7894" w:rsidRPr="008B7894" w:rsidRDefault="008B7894" w:rsidP="008A745D">
      <w:pPr>
        <w:numPr>
          <w:ilvl w:val="0"/>
          <w:numId w:val="18"/>
        </w:numPr>
        <w:spacing w:before="100" w:beforeAutospacing="1" w:after="100" w:afterAutospacing="1" w:line="240" w:lineRule="auto"/>
        <w:jc w:val="both"/>
        <w:rPr>
          <w:rFonts w:eastAsia="Times New Roman" w:cstheme="minorHAnsi"/>
          <w:sz w:val="24"/>
          <w:szCs w:val="24"/>
          <w:lang w:val="en-US" w:eastAsia="pl-PL"/>
        </w:rPr>
      </w:pPr>
      <w:r w:rsidRPr="008B7894">
        <w:rPr>
          <w:rFonts w:eastAsia="Times New Roman" w:cstheme="minorHAnsi"/>
          <w:sz w:val="24"/>
          <w:szCs w:val="24"/>
          <w:lang w:val="en-US" w:eastAsia="pl-PL"/>
        </w:rPr>
        <w:t>The results of the recruitment process are announced by publishing information on the Institute's website. The results of the recruitment process may also be announced on other websites, if such an obligation arises from separate regulations or bylaws.</w:t>
      </w:r>
    </w:p>
    <w:p w:rsidR="008B7894" w:rsidRPr="008B7894" w:rsidRDefault="008B7894" w:rsidP="008A745D">
      <w:pPr>
        <w:numPr>
          <w:ilvl w:val="0"/>
          <w:numId w:val="18"/>
        </w:numPr>
        <w:spacing w:before="100" w:beforeAutospacing="1" w:after="100" w:afterAutospacing="1" w:line="240" w:lineRule="auto"/>
        <w:jc w:val="both"/>
        <w:rPr>
          <w:rFonts w:eastAsia="Times New Roman" w:cstheme="minorHAnsi"/>
          <w:sz w:val="24"/>
          <w:szCs w:val="24"/>
          <w:lang w:val="en-US" w:eastAsia="pl-PL"/>
        </w:rPr>
      </w:pPr>
      <w:r w:rsidRPr="008B7894">
        <w:rPr>
          <w:rFonts w:eastAsia="Times New Roman" w:cstheme="minorHAnsi"/>
          <w:sz w:val="24"/>
          <w:szCs w:val="24"/>
          <w:lang w:val="en-US" w:eastAsia="pl-PL"/>
        </w:rPr>
        <w:t>Candidates have the right to request the Director to provide information about the strengths and weaknesses of their candidacy and to access the Candidate Assessment Form in the scope of their evaluation.</w:t>
      </w:r>
    </w:p>
    <w:p w:rsidR="008B7894" w:rsidRPr="008B7894" w:rsidRDefault="008B7894" w:rsidP="008A745D">
      <w:pPr>
        <w:numPr>
          <w:ilvl w:val="0"/>
          <w:numId w:val="18"/>
        </w:numPr>
        <w:spacing w:before="100" w:beforeAutospacing="1" w:after="100" w:afterAutospacing="1" w:line="240" w:lineRule="auto"/>
        <w:jc w:val="both"/>
        <w:rPr>
          <w:rFonts w:eastAsia="Times New Roman" w:cstheme="minorHAnsi"/>
          <w:sz w:val="24"/>
          <w:szCs w:val="24"/>
          <w:lang w:val="en-US" w:eastAsia="pl-PL"/>
        </w:rPr>
      </w:pPr>
      <w:r w:rsidRPr="008B7894">
        <w:rPr>
          <w:rFonts w:eastAsia="Times New Roman" w:cstheme="minorHAnsi"/>
          <w:sz w:val="24"/>
          <w:szCs w:val="24"/>
          <w:lang w:val="en-US" w:eastAsia="pl-PL"/>
        </w:rPr>
        <w:t xml:space="preserve">The Director of the Institute may employ a Candidate selected in the recruitment process for the position of professor or Institute professor on the basis of an employment contract or direct a request for appointment to the President of the Polish Academy of Sciences, in accordance with Article </w:t>
      </w:r>
      <w:r w:rsidR="003651C7">
        <w:rPr>
          <w:rFonts w:eastAsia="Times New Roman" w:cstheme="minorHAnsi"/>
          <w:sz w:val="24"/>
          <w:szCs w:val="24"/>
          <w:lang w:val="en-US" w:eastAsia="pl-PL"/>
        </w:rPr>
        <w:t>91(</w:t>
      </w:r>
      <w:r w:rsidR="008A745D">
        <w:rPr>
          <w:rFonts w:eastAsia="Times New Roman" w:cstheme="minorHAnsi"/>
          <w:sz w:val="24"/>
          <w:szCs w:val="24"/>
          <w:lang w:val="en-US" w:eastAsia="pl-PL"/>
        </w:rPr>
        <w:t>1</w:t>
      </w:r>
      <w:r w:rsidR="003651C7">
        <w:rPr>
          <w:rFonts w:eastAsia="Times New Roman" w:cstheme="minorHAnsi"/>
          <w:sz w:val="24"/>
          <w:szCs w:val="24"/>
          <w:lang w:val="en-US" w:eastAsia="pl-PL"/>
        </w:rPr>
        <w:t>)</w:t>
      </w:r>
      <w:r w:rsidR="008A745D">
        <w:rPr>
          <w:rFonts w:eastAsia="Times New Roman" w:cstheme="minorHAnsi"/>
          <w:sz w:val="24"/>
          <w:szCs w:val="24"/>
          <w:lang w:val="en-US" w:eastAsia="pl-PL"/>
        </w:rPr>
        <w:t xml:space="preserve"> of the Act on PAS</w:t>
      </w:r>
      <w:r w:rsidRPr="008B7894">
        <w:rPr>
          <w:rFonts w:eastAsia="Times New Roman" w:cstheme="minorHAnsi"/>
          <w:sz w:val="24"/>
          <w:szCs w:val="24"/>
          <w:lang w:val="en-US" w:eastAsia="pl-PL"/>
        </w:rPr>
        <w:t>.</w:t>
      </w:r>
    </w:p>
    <w:p w:rsidR="008B7894" w:rsidRPr="008B7894" w:rsidRDefault="003651C7" w:rsidP="008A745D">
      <w:pPr>
        <w:numPr>
          <w:ilvl w:val="0"/>
          <w:numId w:val="18"/>
        </w:numPr>
        <w:spacing w:before="100" w:beforeAutospacing="1" w:after="100" w:afterAutospacing="1" w:line="240" w:lineRule="auto"/>
        <w:jc w:val="both"/>
        <w:rPr>
          <w:rFonts w:eastAsia="Times New Roman" w:cstheme="minorHAnsi"/>
          <w:sz w:val="24"/>
          <w:szCs w:val="24"/>
          <w:lang w:val="en-US" w:eastAsia="pl-PL"/>
        </w:rPr>
      </w:pPr>
      <w:r>
        <w:rPr>
          <w:rFonts w:eastAsia="Times New Roman" w:cstheme="minorHAnsi"/>
          <w:sz w:val="24"/>
          <w:szCs w:val="24"/>
          <w:lang w:val="en-US" w:eastAsia="pl-PL"/>
        </w:rPr>
        <w:t>To the extent</w:t>
      </w:r>
      <w:r w:rsidR="008B7894" w:rsidRPr="008B7894">
        <w:rPr>
          <w:rFonts w:eastAsia="Times New Roman" w:cstheme="minorHAnsi"/>
          <w:sz w:val="24"/>
          <w:szCs w:val="24"/>
          <w:lang w:val="en-US" w:eastAsia="pl-PL"/>
        </w:rPr>
        <w:t xml:space="preserve"> possible, the first contract with a newly employed employee should be concluded for a fixed term. The conclusion of each subsequent contract should be preceded by obtaining a positive opinion from the head of the organizational unit of the Institute in which the scientific employee was employ</w:t>
      </w:r>
      <w:r>
        <w:rPr>
          <w:rFonts w:eastAsia="Times New Roman" w:cstheme="minorHAnsi"/>
          <w:sz w:val="24"/>
          <w:szCs w:val="24"/>
          <w:lang w:val="en-US" w:eastAsia="pl-PL"/>
        </w:rPr>
        <w:t>ed and, in instances where the salary of the</w:t>
      </w:r>
      <w:r w:rsidR="008B7894" w:rsidRPr="008B7894">
        <w:rPr>
          <w:rFonts w:eastAsia="Times New Roman" w:cstheme="minorHAnsi"/>
          <w:sz w:val="24"/>
          <w:szCs w:val="24"/>
          <w:lang w:val="en-US" w:eastAsia="pl-PL"/>
        </w:rPr>
        <w:t xml:space="preserve"> employee</w:t>
      </w:r>
      <w:r>
        <w:rPr>
          <w:rFonts w:eastAsia="Times New Roman" w:cstheme="minorHAnsi"/>
          <w:sz w:val="24"/>
          <w:szCs w:val="24"/>
          <w:lang w:val="en-US" w:eastAsia="pl-PL"/>
        </w:rPr>
        <w:t xml:space="preserve"> is financed via</w:t>
      </w:r>
      <w:r w:rsidR="008B7894" w:rsidRPr="008B7894">
        <w:rPr>
          <w:rFonts w:eastAsia="Times New Roman" w:cstheme="minorHAnsi"/>
          <w:sz w:val="24"/>
          <w:szCs w:val="24"/>
          <w:lang w:val="en-US" w:eastAsia="pl-PL"/>
        </w:rPr>
        <w:t xml:space="preserve"> research project funds, a positive opinion from the head of this research project.</w:t>
      </w:r>
    </w:p>
    <w:p w:rsidR="008B7894" w:rsidRPr="008B7894" w:rsidRDefault="008B7894" w:rsidP="008A745D">
      <w:pPr>
        <w:spacing w:before="100" w:beforeAutospacing="1" w:after="100" w:afterAutospacing="1" w:line="240" w:lineRule="auto"/>
        <w:jc w:val="center"/>
        <w:rPr>
          <w:rFonts w:eastAsia="Times New Roman" w:cstheme="minorHAnsi"/>
          <w:sz w:val="24"/>
          <w:szCs w:val="24"/>
          <w:lang w:eastAsia="pl-PL"/>
        </w:rPr>
      </w:pPr>
      <w:r w:rsidRPr="008A745D">
        <w:rPr>
          <w:rFonts w:eastAsia="Times New Roman" w:cstheme="minorHAnsi"/>
          <w:b/>
          <w:bCs/>
          <w:sz w:val="24"/>
          <w:szCs w:val="24"/>
          <w:lang w:eastAsia="pl-PL"/>
        </w:rPr>
        <w:t>§ 9</w:t>
      </w:r>
    </w:p>
    <w:p w:rsidR="008B7894" w:rsidRPr="008B7894" w:rsidRDefault="008B7894" w:rsidP="008A745D">
      <w:pPr>
        <w:numPr>
          <w:ilvl w:val="0"/>
          <w:numId w:val="19"/>
        </w:numPr>
        <w:spacing w:before="100" w:beforeAutospacing="1" w:after="100" w:afterAutospacing="1" w:line="240" w:lineRule="auto"/>
        <w:jc w:val="both"/>
        <w:rPr>
          <w:rFonts w:eastAsia="Times New Roman" w:cstheme="minorHAnsi"/>
          <w:sz w:val="24"/>
          <w:szCs w:val="24"/>
          <w:lang w:val="en-US" w:eastAsia="pl-PL"/>
        </w:rPr>
      </w:pPr>
      <w:r w:rsidRPr="008B7894">
        <w:rPr>
          <w:rFonts w:eastAsia="Times New Roman" w:cstheme="minorHAnsi"/>
          <w:sz w:val="24"/>
          <w:szCs w:val="24"/>
          <w:lang w:val="en-US" w:eastAsia="pl-PL"/>
        </w:rPr>
        <w:t>In the event that the rec</w:t>
      </w:r>
      <w:r w:rsidR="003651C7">
        <w:rPr>
          <w:rFonts w:eastAsia="Times New Roman" w:cstheme="minorHAnsi"/>
          <w:sz w:val="24"/>
          <w:szCs w:val="24"/>
          <w:lang w:val="en-US" w:eastAsia="pl-PL"/>
        </w:rPr>
        <w:t>ruitment process is not concluded</w:t>
      </w:r>
      <w:r w:rsidRPr="008B7894">
        <w:rPr>
          <w:rFonts w:eastAsia="Times New Roman" w:cstheme="minorHAnsi"/>
          <w:sz w:val="24"/>
          <w:szCs w:val="24"/>
          <w:lang w:val="en-US" w:eastAsia="pl-PL"/>
        </w:rPr>
        <w:t xml:space="preserve"> by the employment of a Candidate, the Direct</w:t>
      </w:r>
      <w:r w:rsidR="003651C7">
        <w:rPr>
          <w:rFonts w:eastAsia="Times New Roman" w:cstheme="minorHAnsi"/>
          <w:sz w:val="24"/>
          <w:szCs w:val="24"/>
          <w:lang w:val="en-US" w:eastAsia="pl-PL"/>
        </w:rPr>
        <w:t>or of the Institute may declare</w:t>
      </w:r>
      <w:r w:rsidRPr="008B7894">
        <w:rPr>
          <w:rFonts w:eastAsia="Times New Roman" w:cstheme="minorHAnsi"/>
          <w:sz w:val="24"/>
          <w:szCs w:val="24"/>
          <w:lang w:val="en-US" w:eastAsia="pl-PL"/>
        </w:rPr>
        <w:t xml:space="preserve"> a new recruitment process, in the manner provided for in these Regulations. Candidates who participated in the previous recruitment process may participate in the new recruitment process.</w:t>
      </w:r>
    </w:p>
    <w:p w:rsidR="008B7894" w:rsidRPr="008B7894" w:rsidRDefault="008B7894" w:rsidP="008A745D">
      <w:pPr>
        <w:numPr>
          <w:ilvl w:val="0"/>
          <w:numId w:val="19"/>
        </w:numPr>
        <w:spacing w:before="100" w:beforeAutospacing="1" w:after="100" w:afterAutospacing="1" w:line="240" w:lineRule="auto"/>
        <w:jc w:val="both"/>
        <w:rPr>
          <w:rFonts w:eastAsia="Times New Roman" w:cstheme="minorHAnsi"/>
          <w:sz w:val="24"/>
          <w:szCs w:val="24"/>
          <w:lang w:val="en-US" w:eastAsia="pl-PL"/>
        </w:rPr>
      </w:pPr>
      <w:r w:rsidRPr="008B7894">
        <w:rPr>
          <w:rFonts w:eastAsia="Times New Roman" w:cstheme="minorHAnsi"/>
          <w:sz w:val="24"/>
          <w:szCs w:val="24"/>
          <w:lang w:val="en-US" w:eastAsia="pl-PL"/>
        </w:rPr>
        <w:t>In the case of announcing a new recruitment process pursuant to paragraph</w:t>
      </w:r>
      <w:r w:rsidR="003651C7">
        <w:rPr>
          <w:rFonts w:eastAsia="Times New Roman" w:cstheme="minorHAnsi"/>
          <w:sz w:val="24"/>
          <w:szCs w:val="24"/>
          <w:lang w:val="en-US" w:eastAsia="pl-PL"/>
        </w:rPr>
        <w:t xml:space="preserve"> 1 above, the date of conclusion</w:t>
      </w:r>
      <w:r w:rsidRPr="008B7894">
        <w:rPr>
          <w:rFonts w:eastAsia="Times New Roman" w:cstheme="minorHAnsi"/>
          <w:sz w:val="24"/>
          <w:szCs w:val="24"/>
          <w:lang w:val="en-US" w:eastAsia="pl-PL"/>
        </w:rPr>
        <w:t xml:space="preserve"> of the recruitment process does not need to be specified, with the provision that the recruitment process continues until a suitable Candidate for the scientific position is found.</w:t>
      </w:r>
    </w:p>
    <w:p w:rsidR="008B7894" w:rsidRPr="008B7894" w:rsidRDefault="008B7894" w:rsidP="008A745D">
      <w:pPr>
        <w:numPr>
          <w:ilvl w:val="0"/>
          <w:numId w:val="19"/>
        </w:numPr>
        <w:spacing w:before="100" w:beforeAutospacing="1" w:after="100" w:afterAutospacing="1" w:line="240" w:lineRule="auto"/>
        <w:jc w:val="both"/>
        <w:rPr>
          <w:rFonts w:eastAsia="Times New Roman" w:cstheme="minorHAnsi"/>
          <w:sz w:val="24"/>
          <w:szCs w:val="24"/>
          <w:lang w:val="en-US" w:eastAsia="pl-PL"/>
        </w:rPr>
      </w:pPr>
      <w:r w:rsidRPr="008B7894">
        <w:rPr>
          <w:rFonts w:eastAsia="Times New Roman" w:cstheme="minorHAnsi"/>
          <w:sz w:val="24"/>
          <w:szCs w:val="24"/>
          <w:lang w:val="en-US" w:eastAsia="pl-PL"/>
        </w:rPr>
        <w:t>In the case of conducting a recruitment process in the manner provided for in paragraph 1 above, the Committee evaluates submitted candidacies as applications to the recruitment process are received, until an appropriate Candidate is selected or the recruitment process is concluded by the Director without selecting a Candidate.</w:t>
      </w:r>
    </w:p>
    <w:p w:rsidR="003651C7" w:rsidRDefault="003651C7" w:rsidP="003651C7">
      <w:pPr>
        <w:spacing w:before="100" w:beforeAutospacing="1" w:after="100" w:afterAutospacing="1" w:line="240" w:lineRule="auto"/>
        <w:jc w:val="center"/>
        <w:rPr>
          <w:rFonts w:eastAsia="Times New Roman" w:cstheme="minorHAnsi"/>
          <w:sz w:val="24"/>
          <w:szCs w:val="24"/>
          <w:lang w:val="en-US" w:eastAsia="pl-PL"/>
        </w:rPr>
      </w:pPr>
      <w:r w:rsidRPr="003651C7">
        <w:rPr>
          <w:rFonts w:eastAsia="Times New Roman" w:cstheme="minorHAnsi"/>
          <w:b/>
          <w:bCs/>
          <w:sz w:val="24"/>
          <w:szCs w:val="24"/>
          <w:lang w:val="en-US" w:eastAsia="pl-PL"/>
        </w:rPr>
        <w:t>§ 10</w:t>
      </w:r>
    </w:p>
    <w:p w:rsidR="003651C7" w:rsidRPr="003651C7" w:rsidRDefault="004E657F" w:rsidP="003651C7">
      <w:pPr>
        <w:spacing w:before="100" w:beforeAutospacing="1" w:after="100" w:afterAutospacing="1" w:line="240" w:lineRule="auto"/>
        <w:jc w:val="both"/>
        <w:rPr>
          <w:rFonts w:eastAsia="Times New Roman" w:cstheme="minorHAnsi"/>
          <w:sz w:val="24"/>
          <w:szCs w:val="24"/>
          <w:lang w:val="en-US" w:eastAsia="pl-PL"/>
        </w:rPr>
      </w:pPr>
      <w:r>
        <w:rPr>
          <w:rFonts w:eastAsia="Times New Roman" w:cstheme="minorHAnsi"/>
          <w:sz w:val="24"/>
          <w:szCs w:val="24"/>
          <w:lang w:val="en-US" w:eastAsia="pl-PL"/>
        </w:rPr>
        <w:lastRenderedPageBreak/>
        <w:t>For recruitment processes</w:t>
      </w:r>
      <w:r w:rsidR="003651C7" w:rsidRPr="003651C7">
        <w:rPr>
          <w:rFonts w:eastAsia="Times New Roman" w:cstheme="minorHAnsi"/>
          <w:sz w:val="24"/>
          <w:szCs w:val="24"/>
          <w:lang w:val="en-US" w:eastAsia="pl-PL"/>
        </w:rPr>
        <w:t xml:space="preserve"> for the positions of professor and Institute professor, the provisions of these regulations apply, with the reservation that:</w:t>
      </w:r>
    </w:p>
    <w:p w:rsidR="003651C7" w:rsidRPr="003651C7" w:rsidRDefault="003651C7" w:rsidP="004E657F">
      <w:pPr>
        <w:numPr>
          <w:ilvl w:val="0"/>
          <w:numId w:val="22"/>
        </w:numPr>
        <w:spacing w:before="100" w:beforeAutospacing="1" w:after="100" w:afterAutospacing="1" w:line="240" w:lineRule="auto"/>
        <w:jc w:val="both"/>
        <w:rPr>
          <w:rFonts w:eastAsia="Times New Roman" w:cstheme="minorHAnsi"/>
          <w:sz w:val="24"/>
          <w:szCs w:val="24"/>
          <w:lang w:val="en-US" w:eastAsia="pl-PL"/>
        </w:rPr>
      </w:pPr>
      <w:r w:rsidRPr="003651C7">
        <w:rPr>
          <w:rFonts w:eastAsia="Times New Roman" w:cstheme="minorHAnsi"/>
          <w:sz w:val="24"/>
          <w:szCs w:val="24"/>
          <w:lang w:val="en-US" w:eastAsia="pl-PL"/>
        </w:rPr>
        <w:t>the deadli</w:t>
      </w:r>
      <w:r w:rsidR="004E657F">
        <w:rPr>
          <w:rFonts w:eastAsia="Times New Roman" w:cstheme="minorHAnsi"/>
          <w:sz w:val="24"/>
          <w:szCs w:val="24"/>
          <w:lang w:val="en-US" w:eastAsia="pl-PL"/>
        </w:rPr>
        <w:t>ne for concluding the recruitment process</w:t>
      </w:r>
      <w:r w:rsidRPr="003651C7">
        <w:rPr>
          <w:rFonts w:eastAsia="Times New Roman" w:cstheme="minorHAnsi"/>
          <w:sz w:val="24"/>
          <w:szCs w:val="24"/>
          <w:lang w:val="en-US" w:eastAsia="pl-PL"/>
        </w:rPr>
        <w:t xml:space="preserve">, specified in the </w:t>
      </w:r>
      <w:r w:rsidR="004E657F">
        <w:rPr>
          <w:rFonts w:eastAsia="Times New Roman" w:cstheme="minorHAnsi"/>
          <w:sz w:val="24"/>
          <w:szCs w:val="24"/>
          <w:lang w:val="en-US" w:eastAsia="pl-PL"/>
        </w:rPr>
        <w:t>information on the recruitment process</w:t>
      </w:r>
      <w:r w:rsidRPr="003651C7">
        <w:rPr>
          <w:rFonts w:eastAsia="Times New Roman" w:cstheme="minorHAnsi"/>
          <w:sz w:val="24"/>
          <w:szCs w:val="24"/>
          <w:lang w:val="en-US" w:eastAsia="pl-PL"/>
        </w:rPr>
        <w:t>, may be extended to a maximum of 90 days from the da</w:t>
      </w:r>
      <w:r w:rsidR="004E657F">
        <w:rPr>
          <w:rFonts w:eastAsia="Times New Roman" w:cstheme="minorHAnsi"/>
          <w:sz w:val="24"/>
          <w:szCs w:val="24"/>
          <w:lang w:val="en-US" w:eastAsia="pl-PL"/>
        </w:rPr>
        <w:t>te of announcing recruitment</w:t>
      </w:r>
      <w:r w:rsidRPr="003651C7">
        <w:rPr>
          <w:rFonts w:eastAsia="Times New Roman" w:cstheme="minorHAnsi"/>
          <w:sz w:val="24"/>
          <w:szCs w:val="24"/>
          <w:lang w:val="en-US" w:eastAsia="pl-PL"/>
        </w:rPr>
        <w:t>,</w:t>
      </w:r>
    </w:p>
    <w:p w:rsidR="003651C7" w:rsidRPr="003651C7" w:rsidRDefault="003651C7" w:rsidP="004E657F">
      <w:pPr>
        <w:numPr>
          <w:ilvl w:val="0"/>
          <w:numId w:val="22"/>
        </w:numPr>
        <w:spacing w:before="100" w:beforeAutospacing="1" w:after="100" w:afterAutospacing="1" w:line="240" w:lineRule="auto"/>
        <w:jc w:val="both"/>
        <w:rPr>
          <w:rFonts w:eastAsia="Times New Roman" w:cstheme="minorHAnsi"/>
          <w:sz w:val="24"/>
          <w:szCs w:val="24"/>
          <w:lang w:val="en-US" w:eastAsia="pl-PL"/>
        </w:rPr>
      </w:pPr>
      <w:proofErr w:type="gramStart"/>
      <w:r w:rsidRPr="003651C7">
        <w:rPr>
          <w:rFonts w:eastAsia="Times New Roman" w:cstheme="minorHAnsi"/>
          <w:sz w:val="24"/>
          <w:szCs w:val="24"/>
          <w:lang w:val="en-US" w:eastAsia="pl-PL"/>
        </w:rPr>
        <w:t>the</w:t>
      </w:r>
      <w:proofErr w:type="gramEnd"/>
      <w:r w:rsidRPr="003651C7">
        <w:rPr>
          <w:rFonts w:eastAsia="Times New Roman" w:cstheme="minorHAnsi"/>
          <w:sz w:val="24"/>
          <w:szCs w:val="24"/>
          <w:lang w:val="en-US" w:eastAsia="pl-PL"/>
        </w:rPr>
        <w:t xml:space="preserve"> </w:t>
      </w:r>
      <w:r w:rsidR="004E657F">
        <w:rPr>
          <w:rFonts w:eastAsia="Times New Roman" w:cstheme="minorHAnsi"/>
          <w:sz w:val="24"/>
          <w:szCs w:val="24"/>
          <w:lang w:val="en-US" w:eastAsia="pl-PL"/>
        </w:rPr>
        <w:t>chairperson and members of the C</w:t>
      </w:r>
      <w:r w:rsidRPr="003651C7">
        <w:rPr>
          <w:rFonts w:eastAsia="Times New Roman" w:cstheme="minorHAnsi"/>
          <w:sz w:val="24"/>
          <w:szCs w:val="24"/>
          <w:lang w:val="en-US" w:eastAsia="pl-PL"/>
        </w:rPr>
        <w:t>ommittee may only be persons with the title of professor or the degree of habilitated doctor.</w:t>
      </w:r>
    </w:p>
    <w:p w:rsidR="003651C7" w:rsidRPr="003651C7" w:rsidRDefault="003651C7" w:rsidP="003651C7">
      <w:pPr>
        <w:spacing w:before="100" w:beforeAutospacing="1" w:after="100" w:afterAutospacing="1" w:line="240" w:lineRule="auto"/>
        <w:jc w:val="center"/>
        <w:rPr>
          <w:rFonts w:eastAsia="Times New Roman" w:cstheme="minorHAnsi"/>
          <w:sz w:val="24"/>
          <w:szCs w:val="24"/>
          <w:lang w:eastAsia="pl-PL"/>
        </w:rPr>
      </w:pPr>
      <w:r w:rsidRPr="003651C7">
        <w:rPr>
          <w:rFonts w:eastAsia="Times New Roman" w:cstheme="minorHAnsi"/>
          <w:b/>
          <w:bCs/>
          <w:sz w:val="24"/>
          <w:szCs w:val="24"/>
          <w:lang w:eastAsia="pl-PL"/>
        </w:rPr>
        <w:t>§ 11</w:t>
      </w:r>
    </w:p>
    <w:p w:rsidR="003651C7" w:rsidRPr="003651C7" w:rsidRDefault="003651C7" w:rsidP="003651C7">
      <w:pPr>
        <w:numPr>
          <w:ilvl w:val="0"/>
          <w:numId w:val="21"/>
        </w:numPr>
        <w:spacing w:before="100" w:beforeAutospacing="1" w:after="100" w:afterAutospacing="1" w:line="240" w:lineRule="auto"/>
        <w:jc w:val="both"/>
        <w:rPr>
          <w:rFonts w:eastAsia="Times New Roman" w:cstheme="minorHAnsi"/>
          <w:sz w:val="24"/>
          <w:szCs w:val="24"/>
          <w:lang w:val="en-US" w:eastAsia="pl-PL"/>
        </w:rPr>
      </w:pPr>
      <w:r w:rsidRPr="003651C7">
        <w:rPr>
          <w:rFonts w:eastAsia="Times New Roman" w:cstheme="minorHAnsi"/>
          <w:sz w:val="24"/>
          <w:szCs w:val="24"/>
          <w:lang w:val="en-US" w:eastAsia="pl-PL"/>
        </w:rPr>
        <w:t>The recruitment process documentation will be kept until the recruitment process is completed, and then for 12 months from the end of the competition or until the claims expire (based on Article 6(1</w:t>
      </w:r>
      <w:proofErr w:type="gramStart"/>
      <w:r w:rsidRPr="003651C7">
        <w:rPr>
          <w:rFonts w:eastAsia="Times New Roman" w:cstheme="minorHAnsi"/>
          <w:sz w:val="24"/>
          <w:szCs w:val="24"/>
          <w:lang w:val="en-US" w:eastAsia="pl-PL"/>
        </w:rPr>
        <w:t>)(</w:t>
      </w:r>
      <w:proofErr w:type="gramEnd"/>
      <w:r w:rsidRPr="003651C7">
        <w:rPr>
          <w:rFonts w:eastAsia="Times New Roman" w:cstheme="minorHAnsi"/>
          <w:sz w:val="24"/>
          <w:szCs w:val="24"/>
          <w:lang w:val="en-US" w:eastAsia="pl-PL"/>
        </w:rPr>
        <w:t>f) GDPR), unless a complaint has been filed with the administrative</w:t>
      </w:r>
      <w:r w:rsidR="00FB6743">
        <w:rPr>
          <w:rFonts w:eastAsia="Times New Roman" w:cstheme="minorHAnsi"/>
          <w:sz w:val="24"/>
          <w:szCs w:val="24"/>
          <w:lang w:val="en-US" w:eastAsia="pl-PL"/>
        </w:rPr>
        <w:t xml:space="preserve"> court regarding the</w:t>
      </w:r>
      <w:r w:rsidRPr="003651C7">
        <w:rPr>
          <w:rFonts w:eastAsia="Times New Roman" w:cstheme="minorHAnsi"/>
          <w:sz w:val="24"/>
          <w:szCs w:val="24"/>
          <w:lang w:val="en-US" w:eastAsia="pl-PL"/>
        </w:rPr>
        <w:t xml:space="preserve"> decision</w:t>
      </w:r>
      <w:r w:rsidR="00FB6743">
        <w:rPr>
          <w:rFonts w:eastAsia="Times New Roman" w:cstheme="minorHAnsi"/>
          <w:sz w:val="24"/>
          <w:szCs w:val="24"/>
          <w:lang w:val="en-US" w:eastAsia="pl-PL"/>
        </w:rPr>
        <w:t xml:space="preserve"> of the recruitment process</w:t>
      </w:r>
      <w:r w:rsidRPr="003651C7">
        <w:rPr>
          <w:rFonts w:eastAsia="Times New Roman" w:cstheme="minorHAnsi"/>
          <w:sz w:val="24"/>
          <w:szCs w:val="24"/>
          <w:lang w:val="en-US" w:eastAsia="pl-PL"/>
        </w:rPr>
        <w:t>, and the proceedings have not been concluded with a final judgment.</w:t>
      </w:r>
    </w:p>
    <w:p w:rsidR="003651C7" w:rsidRPr="003651C7" w:rsidRDefault="003651C7" w:rsidP="003651C7">
      <w:pPr>
        <w:numPr>
          <w:ilvl w:val="0"/>
          <w:numId w:val="21"/>
        </w:numPr>
        <w:spacing w:before="100" w:beforeAutospacing="1" w:after="100" w:afterAutospacing="1" w:line="240" w:lineRule="auto"/>
        <w:jc w:val="both"/>
        <w:rPr>
          <w:rFonts w:eastAsia="Times New Roman" w:cstheme="minorHAnsi"/>
          <w:sz w:val="24"/>
          <w:szCs w:val="24"/>
          <w:lang w:val="en-US" w:eastAsia="pl-PL"/>
        </w:rPr>
      </w:pPr>
      <w:r w:rsidRPr="003651C7">
        <w:rPr>
          <w:rFonts w:eastAsia="Times New Roman" w:cstheme="minorHAnsi"/>
          <w:sz w:val="24"/>
          <w:szCs w:val="24"/>
          <w:lang w:val="en-US" w:eastAsia="pl-PL"/>
        </w:rPr>
        <w:t>Applications of negatively considered candi</w:t>
      </w:r>
      <w:r w:rsidR="00FB6743">
        <w:rPr>
          <w:rFonts w:eastAsia="Times New Roman" w:cstheme="minorHAnsi"/>
          <w:sz w:val="24"/>
          <w:szCs w:val="24"/>
          <w:lang w:val="en-US" w:eastAsia="pl-PL"/>
        </w:rPr>
        <w:t>dates will be destroyed by the C</w:t>
      </w:r>
      <w:r w:rsidRPr="003651C7">
        <w:rPr>
          <w:rFonts w:eastAsia="Times New Roman" w:cstheme="minorHAnsi"/>
          <w:sz w:val="24"/>
          <w:szCs w:val="24"/>
          <w:lang w:val="en-US" w:eastAsia="pl-PL"/>
        </w:rPr>
        <w:t>ommittee after the recruitment is completed, excluding applications of persons who have agreed to thei</w:t>
      </w:r>
      <w:r w:rsidR="00FB6743">
        <w:rPr>
          <w:rFonts w:eastAsia="Times New Roman" w:cstheme="minorHAnsi"/>
          <w:sz w:val="24"/>
          <w:szCs w:val="24"/>
          <w:lang w:val="en-US" w:eastAsia="pl-PL"/>
        </w:rPr>
        <w:t>r use in subsequent recruitment</w:t>
      </w:r>
      <w:r w:rsidRPr="003651C7">
        <w:rPr>
          <w:rFonts w:eastAsia="Times New Roman" w:cstheme="minorHAnsi"/>
          <w:sz w:val="24"/>
          <w:szCs w:val="24"/>
          <w:lang w:val="en-US" w:eastAsia="pl-PL"/>
        </w:rPr>
        <w:t>, conducted for a period of 12 months</w:t>
      </w:r>
      <w:r w:rsidR="00FB6743">
        <w:rPr>
          <w:rFonts w:eastAsia="Times New Roman" w:cstheme="minorHAnsi"/>
          <w:sz w:val="24"/>
          <w:szCs w:val="24"/>
          <w:lang w:val="en-US" w:eastAsia="pl-PL"/>
        </w:rPr>
        <w:t xml:space="preserve"> from the end of the recruitment process</w:t>
      </w:r>
      <w:r w:rsidRPr="003651C7">
        <w:rPr>
          <w:rFonts w:eastAsia="Times New Roman" w:cstheme="minorHAnsi"/>
          <w:sz w:val="24"/>
          <w:szCs w:val="24"/>
          <w:lang w:val="en-US" w:eastAsia="pl-PL"/>
        </w:rPr>
        <w:t>.</w:t>
      </w:r>
    </w:p>
    <w:p w:rsidR="003651C7" w:rsidRDefault="003651C7" w:rsidP="003651C7">
      <w:pPr>
        <w:spacing w:before="100" w:beforeAutospacing="1" w:after="100" w:afterAutospacing="1" w:line="240" w:lineRule="auto"/>
        <w:jc w:val="center"/>
        <w:rPr>
          <w:rFonts w:eastAsia="Times New Roman" w:cstheme="minorHAnsi"/>
          <w:sz w:val="24"/>
          <w:szCs w:val="24"/>
          <w:lang w:val="en-US" w:eastAsia="pl-PL"/>
        </w:rPr>
      </w:pPr>
      <w:r w:rsidRPr="003651C7">
        <w:rPr>
          <w:rFonts w:eastAsia="Times New Roman" w:cstheme="minorHAnsi"/>
          <w:b/>
          <w:bCs/>
          <w:sz w:val="24"/>
          <w:szCs w:val="24"/>
          <w:lang w:val="en-US" w:eastAsia="pl-PL"/>
        </w:rPr>
        <w:t>§ 12</w:t>
      </w:r>
    </w:p>
    <w:p w:rsidR="003651C7" w:rsidRPr="003651C7" w:rsidRDefault="00436D60" w:rsidP="003651C7">
      <w:pPr>
        <w:spacing w:before="100" w:beforeAutospacing="1" w:after="100" w:afterAutospacing="1" w:line="240" w:lineRule="auto"/>
        <w:jc w:val="both"/>
        <w:rPr>
          <w:rFonts w:eastAsia="Times New Roman" w:cstheme="minorHAnsi"/>
          <w:sz w:val="24"/>
          <w:szCs w:val="24"/>
          <w:lang w:val="en-US" w:eastAsia="pl-PL"/>
        </w:rPr>
      </w:pPr>
      <w:r>
        <w:rPr>
          <w:rFonts w:eastAsia="Times New Roman" w:cstheme="minorHAnsi"/>
          <w:sz w:val="24"/>
          <w:szCs w:val="24"/>
          <w:lang w:val="en-US" w:eastAsia="pl-PL"/>
        </w:rPr>
        <w:t>The</w:t>
      </w:r>
      <w:r w:rsidR="00BA3409">
        <w:rPr>
          <w:rFonts w:eastAsia="Times New Roman" w:cstheme="minorHAnsi"/>
          <w:sz w:val="24"/>
          <w:szCs w:val="24"/>
          <w:lang w:val="en-US" w:eastAsia="pl-PL"/>
        </w:rPr>
        <w:t>se</w:t>
      </w:r>
      <w:r>
        <w:rPr>
          <w:rFonts w:eastAsia="Times New Roman" w:cstheme="minorHAnsi"/>
          <w:sz w:val="24"/>
          <w:szCs w:val="24"/>
          <w:lang w:val="en-US" w:eastAsia="pl-PL"/>
        </w:rPr>
        <w:t xml:space="preserve"> regulations shall enter into force</w:t>
      </w:r>
      <w:r w:rsidR="003651C7" w:rsidRPr="003651C7">
        <w:rPr>
          <w:rFonts w:eastAsia="Times New Roman" w:cstheme="minorHAnsi"/>
          <w:sz w:val="24"/>
          <w:szCs w:val="24"/>
          <w:lang w:val="en-US" w:eastAsia="pl-PL"/>
        </w:rPr>
        <w:t xml:space="preserve"> on XX.YY.2024.</w:t>
      </w:r>
    </w:p>
    <w:p w:rsidR="008B7894" w:rsidRPr="00BB5B2D" w:rsidRDefault="008B7894" w:rsidP="008B7894">
      <w:pPr>
        <w:spacing w:before="100" w:beforeAutospacing="1" w:after="100" w:afterAutospacing="1" w:line="240" w:lineRule="auto"/>
        <w:jc w:val="both"/>
        <w:rPr>
          <w:rFonts w:eastAsia="Times New Roman" w:cstheme="minorHAnsi"/>
          <w:sz w:val="24"/>
          <w:szCs w:val="24"/>
          <w:lang w:val="en-US" w:eastAsia="pl-PL"/>
        </w:rPr>
      </w:pPr>
    </w:p>
    <w:p w:rsidR="00BB5B2D" w:rsidRPr="00A6353C" w:rsidRDefault="00BB5B2D" w:rsidP="00BB5B2D">
      <w:pPr>
        <w:spacing w:before="100" w:beforeAutospacing="1" w:after="100" w:afterAutospacing="1" w:line="240" w:lineRule="auto"/>
        <w:jc w:val="both"/>
        <w:rPr>
          <w:rFonts w:eastAsia="Times New Roman" w:cstheme="minorHAnsi"/>
          <w:sz w:val="24"/>
          <w:szCs w:val="24"/>
          <w:lang w:val="en-US" w:eastAsia="pl-PL"/>
        </w:rPr>
      </w:pPr>
    </w:p>
    <w:p w:rsidR="0088468B" w:rsidRPr="0088468B" w:rsidRDefault="0088468B" w:rsidP="00B7509A">
      <w:pPr>
        <w:pStyle w:val="Heading2"/>
        <w:rPr>
          <w:rFonts w:eastAsia="Times New Roman"/>
          <w:lang w:val="en-US" w:eastAsia="pl-PL"/>
        </w:rPr>
      </w:pPr>
    </w:p>
    <w:p w:rsidR="00CB658A" w:rsidRPr="0088468B" w:rsidRDefault="00CB658A" w:rsidP="0088468B">
      <w:pPr>
        <w:pStyle w:val="NormalWeb"/>
        <w:jc w:val="both"/>
        <w:rPr>
          <w:rFonts w:asciiTheme="minorHAnsi" w:hAnsiTheme="minorHAnsi" w:cstheme="minorHAnsi"/>
          <w:bCs/>
          <w:lang w:val="en-US"/>
        </w:rPr>
      </w:pPr>
    </w:p>
    <w:p w:rsidR="00CB658A" w:rsidRPr="0088468B" w:rsidRDefault="00CB658A" w:rsidP="0088468B">
      <w:pPr>
        <w:pStyle w:val="NormalWeb"/>
        <w:jc w:val="both"/>
        <w:rPr>
          <w:rStyle w:val="Strong"/>
          <w:rFonts w:asciiTheme="minorHAnsi" w:hAnsiTheme="minorHAnsi" w:cstheme="minorHAnsi"/>
          <w:b w:val="0"/>
          <w:lang w:val="en-US"/>
        </w:rPr>
      </w:pPr>
    </w:p>
    <w:p w:rsidR="00CB658A" w:rsidRPr="0088468B" w:rsidRDefault="00CB658A" w:rsidP="0088468B">
      <w:pPr>
        <w:pStyle w:val="NormalWeb"/>
        <w:ind w:left="360"/>
        <w:jc w:val="both"/>
        <w:rPr>
          <w:rFonts w:asciiTheme="minorHAnsi" w:hAnsiTheme="minorHAnsi" w:cstheme="minorHAnsi"/>
          <w:b/>
          <w:lang w:val="en-US"/>
        </w:rPr>
      </w:pPr>
    </w:p>
    <w:p w:rsidR="00283B8A" w:rsidRPr="007B32B2" w:rsidRDefault="00283B8A" w:rsidP="0088468B">
      <w:pPr>
        <w:pStyle w:val="paragraph"/>
        <w:ind w:left="720"/>
        <w:jc w:val="both"/>
        <w:textAlignment w:val="baseline"/>
        <w:rPr>
          <w:rFonts w:asciiTheme="minorHAnsi" w:hAnsiTheme="minorHAnsi" w:cstheme="minorHAnsi"/>
          <w:lang w:val="en-US"/>
        </w:rPr>
      </w:pPr>
    </w:p>
    <w:p w:rsidR="008A1F57" w:rsidRPr="0088468B" w:rsidRDefault="008A1F57" w:rsidP="0088468B">
      <w:pPr>
        <w:jc w:val="both"/>
        <w:rPr>
          <w:rFonts w:cstheme="minorHAnsi"/>
          <w:sz w:val="24"/>
          <w:szCs w:val="24"/>
          <w:lang w:val="en-US"/>
        </w:rPr>
      </w:pPr>
    </w:p>
    <w:p w:rsidR="00CB658A" w:rsidRPr="0088468B" w:rsidRDefault="00CB658A" w:rsidP="0088468B">
      <w:pPr>
        <w:jc w:val="both"/>
        <w:rPr>
          <w:rFonts w:cstheme="minorHAnsi"/>
          <w:sz w:val="24"/>
          <w:szCs w:val="24"/>
          <w:lang w:val="en-US"/>
        </w:rPr>
      </w:pPr>
    </w:p>
    <w:sectPr w:rsidR="00CB658A" w:rsidRPr="0088468B" w:rsidSect="008A1F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667AD"/>
    <w:multiLevelType w:val="multilevel"/>
    <w:tmpl w:val="773A61D8"/>
    <w:lvl w:ilvl="0">
      <w:start w:val="1"/>
      <w:numFmt w:val="decimal"/>
      <w:lvlText w:val="%1."/>
      <w:lvlJc w:val="left"/>
      <w:pPr>
        <w:tabs>
          <w:tab w:val="num" w:pos="720"/>
        </w:tabs>
        <w:ind w:left="720" w:hanging="360"/>
      </w:pPr>
    </w:lvl>
    <w:lvl w:ilvl="1">
      <w:start w:val="1"/>
      <w:numFmt w:val="lowerLetter"/>
      <w:lvlText w:val="%2."/>
      <w:lvlJc w:val="left"/>
      <w:pPr>
        <w:tabs>
          <w:tab w:val="num" w:pos="1494"/>
        </w:tabs>
        <w:ind w:left="1494"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946F7F"/>
    <w:multiLevelType w:val="multilevel"/>
    <w:tmpl w:val="5C44F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AA0707"/>
    <w:multiLevelType w:val="multilevel"/>
    <w:tmpl w:val="DA5A2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E84D2F"/>
    <w:multiLevelType w:val="multilevel"/>
    <w:tmpl w:val="82C0910A"/>
    <w:lvl w:ilvl="0">
      <w:start w:val="1"/>
      <w:numFmt w:val="lowerLetter"/>
      <w:lvlText w:val="%1."/>
      <w:lvlJc w:val="left"/>
      <w:pPr>
        <w:tabs>
          <w:tab w:val="num" w:pos="1494"/>
        </w:tabs>
        <w:ind w:left="1494" w:hanging="360"/>
      </w:pPr>
    </w:lvl>
    <w:lvl w:ilvl="1" w:tentative="1">
      <w:start w:val="1"/>
      <w:numFmt w:val="decimal"/>
      <w:lvlText w:val="%2."/>
      <w:lvlJc w:val="left"/>
      <w:pPr>
        <w:tabs>
          <w:tab w:val="num" w:pos="1581"/>
        </w:tabs>
        <w:ind w:left="1581" w:hanging="360"/>
      </w:pPr>
    </w:lvl>
    <w:lvl w:ilvl="2" w:tentative="1">
      <w:start w:val="1"/>
      <w:numFmt w:val="decimal"/>
      <w:lvlText w:val="%3."/>
      <w:lvlJc w:val="left"/>
      <w:pPr>
        <w:tabs>
          <w:tab w:val="num" w:pos="2301"/>
        </w:tabs>
        <w:ind w:left="2301" w:hanging="360"/>
      </w:pPr>
    </w:lvl>
    <w:lvl w:ilvl="3" w:tentative="1">
      <w:start w:val="1"/>
      <w:numFmt w:val="decimal"/>
      <w:lvlText w:val="%4."/>
      <w:lvlJc w:val="left"/>
      <w:pPr>
        <w:tabs>
          <w:tab w:val="num" w:pos="3021"/>
        </w:tabs>
        <w:ind w:left="3021" w:hanging="360"/>
      </w:pPr>
    </w:lvl>
    <w:lvl w:ilvl="4" w:tentative="1">
      <w:start w:val="1"/>
      <w:numFmt w:val="decimal"/>
      <w:lvlText w:val="%5."/>
      <w:lvlJc w:val="left"/>
      <w:pPr>
        <w:tabs>
          <w:tab w:val="num" w:pos="3741"/>
        </w:tabs>
        <w:ind w:left="3741" w:hanging="360"/>
      </w:pPr>
    </w:lvl>
    <w:lvl w:ilvl="5" w:tentative="1">
      <w:start w:val="1"/>
      <w:numFmt w:val="decimal"/>
      <w:lvlText w:val="%6."/>
      <w:lvlJc w:val="left"/>
      <w:pPr>
        <w:tabs>
          <w:tab w:val="num" w:pos="4461"/>
        </w:tabs>
        <w:ind w:left="4461" w:hanging="360"/>
      </w:pPr>
    </w:lvl>
    <w:lvl w:ilvl="6" w:tentative="1">
      <w:start w:val="1"/>
      <w:numFmt w:val="decimal"/>
      <w:lvlText w:val="%7."/>
      <w:lvlJc w:val="left"/>
      <w:pPr>
        <w:tabs>
          <w:tab w:val="num" w:pos="5181"/>
        </w:tabs>
        <w:ind w:left="5181" w:hanging="360"/>
      </w:pPr>
    </w:lvl>
    <w:lvl w:ilvl="7" w:tentative="1">
      <w:start w:val="1"/>
      <w:numFmt w:val="decimal"/>
      <w:lvlText w:val="%8."/>
      <w:lvlJc w:val="left"/>
      <w:pPr>
        <w:tabs>
          <w:tab w:val="num" w:pos="5901"/>
        </w:tabs>
        <w:ind w:left="5901" w:hanging="360"/>
      </w:pPr>
    </w:lvl>
    <w:lvl w:ilvl="8" w:tentative="1">
      <w:start w:val="1"/>
      <w:numFmt w:val="decimal"/>
      <w:lvlText w:val="%9."/>
      <w:lvlJc w:val="left"/>
      <w:pPr>
        <w:tabs>
          <w:tab w:val="num" w:pos="6621"/>
        </w:tabs>
        <w:ind w:left="6621" w:hanging="360"/>
      </w:pPr>
    </w:lvl>
  </w:abstractNum>
  <w:abstractNum w:abstractNumId="4">
    <w:nsid w:val="27342261"/>
    <w:multiLevelType w:val="multilevel"/>
    <w:tmpl w:val="1F6C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81273C"/>
    <w:multiLevelType w:val="multilevel"/>
    <w:tmpl w:val="A29CE648"/>
    <w:lvl w:ilvl="0">
      <w:start w:val="1"/>
      <w:numFmt w:val="decimal"/>
      <w:lvlText w:val="%1."/>
      <w:lvlJc w:val="left"/>
      <w:pPr>
        <w:tabs>
          <w:tab w:val="num" w:pos="720"/>
        </w:tabs>
        <w:ind w:left="720" w:hanging="360"/>
      </w:pPr>
    </w:lvl>
    <w:lvl w:ilvl="1">
      <w:start w:val="4"/>
      <w:numFmt w:val="bullet"/>
      <w:lvlText w:val="-"/>
      <w:lvlJc w:val="left"/>
      <w:pPr>
        <w:tabs>
          <w:tab w:val="num" w:pos="1440"/>
        </w:tabs>
        <w:ind w:left="1440" w:hanging="360"/>
      </w:pPr>
      <w:rPr>
        <w:rFonts w:ascii="Calibri" w:eastAsiaTheme="minorEastAsia" w:hAnsi="Calibri" w:cs="Calibri"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503113"/>
    <w:multiLevelType w:val="multilevel"/>
    <w:tmpl w:val="E1A883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3E4F1872"/>
    <w:multiLevelType w:val="multilevel"/>
    <w:tmpl w:val="02920D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890D14"/>
    <w:multiLevelType w:val="multilevel"/>
    <w:tmpl w:val="CB6439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C43FFC"/>
    <w:multiLevelType w:val="multilevel"/>
    <w:tmpl w:val="DA5A2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AD0DD5"/>
    <w:multiLevelType w:val="multilevel"/>
    <w:tmpl w:val="AC9C56D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7F72D5"/>
    <w:multiLevelType w:val="multilevel"/>
    <w:tmpl w:val="6C98A1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5549B4"/>
    <w:multiLevelType w:val="multilevel"/>
    <w:tmpl w:val="93CA25B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916B8D"/>
    <w:multiLevelType w:val="multilevel"/>
    <w:tmpl w:val="829C0FE4"/>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951489"/>
    <w:multiLevelType w:val="multilevel"/>
    <w:tmpl w:val="F892B5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232358"/>
    <w:multiLevelType w:val="multilevel"/>
    <w:tmpl w:val="DA5A2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8E4E79"/>
    <w:multiLevelType w:val="multilevel"/>
    <w:tmpl w:val="DA5A2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9D0712"/>
    <w:multiLevelType w:val="multilevel"/>
    <w:tmpl w:val="DB2811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526BB7"/>
    <w:multiLevelType w:val="multilevel"/>
    <w:tmpl w:val="453EC6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9C5244"/>
    <w:multiLevelType w:val="hybridMultilevel"/>
    <w:tmpl w:val="5948757E"/>
    <w:lvl w:ilvl="0" w:tplc="59E4FE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69917F6"/>
    <w:multiLevelType w:val="multilevel"/>
    <w:tmpl w:val="CB10A2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AA0C88"/>
    <w:multiLevelType w:val="multilevel"/>
    <w:tmpl w:val="DA5A2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20"/>
  </w:num>
  <w:num w:numId="4">
    <w:abstractNumId w:val="0"/>
  </w:num>
  <w:num w:numId="5">
    <w:abstractNumId w:val="5"/>
  </w:num>
  <w:num w:numId="6">
    <w:abstractNumId w:val="1"/>
  </w:num>
  <w:num w:numId="7">
    <w:abstractNumId w:val="14"/>
  </w:num>
  <w:num w:numId="8">
    <w:abstractNumId w:val="7"/>
  </w:num>
  <w:num w:numId="9">
    <w:abstractNumId w:val="17"/>
  </w:num>
  <w:num w:numId="10">
    <w:abstractNumId w:val="4"/>
  </w:num>
  <w:num w:numId="11">
    <w:abstractNumId w:val="8"/>
  </w:num>
  <w:num w:numId="12">
    <w:abstractNumId w:val="13"/>
  </w:num>
  <w:num w:numId="13">
    <w:abstractNumId w:val="19"/>
  </w:num>
  <w:num w:numId="14">
    <w:abstractNumId w:val="3"/>
  </w:num>
  <w:num w:numId="15">
    <w:abstractNumId w:val="11"/>
  </w:num>
  <w:num w:numId="16">
    <w:abstractNumId w:val="18"/>
  </w:num>
  <w:num w:numId="17">
    <w:abstractNumId w:val="21"/>
  </w:num>
  <w:num w:numId="18">
    <w:abstractNumId w:val="15"/>
  </w:num>
  <w:num w:numId="19">
    <w:abstractNumId w:val="2"/>
  </w:num>
  <w:num w:numId="20">
    <w:abstractNumId w:val="9"/>
  </w:num>
  <w:num w:numId="21">
    <w:abstractNumId w:val="16"/>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32B2"/>
    <w:rsid w:val="00050D66"/>
    <w:rsid w:val="0007387E"/>
    <w:rsid w:val="000B080B"/>
    <w:rsid w:val="000F436A"/>
    <w:rsid w:val="001D35F2"/>
    <w:rsid w:val="00234E88"/>
    <w:rsid w:val="00283B8A"/>
    <w:rsid w:val="002A3036"/>
    <w:rsid w:val="002B7DF7"/>
    <w:rsid w:val="003651C7"/>
    <w:rsid w:val="00436D60"/>
    <w:rsid w:val="00450285"/>
    <w:rsid w:val="004E657F"/>
    <w:rsid w:val="00550C36"/>
    <w:rsid w:val="00641D99"/>
    <w:rsid w:val="006E5727"/>
    <w:rsid w:val="00716B72"/>
    <w:rsid w:val="007B32B2"/>
    <w:rsid w:val="00817CBC"/>
    <w:rsid w:val="0088468B"/>
    <w:rsid w:val="008A1F57"/>
    <w:rsid w:val="008A745D"/>
    <w:rsid w:val="008B6E8A"/>
    <w:rsid w:val="008B7894"/>
    <w:rsid w:val="009A7E8C"/>
    <w:rsid w:val="00A6353C"/>
    <w:rsid w:val="00A76CDB"/>
    <w:rsid w:val="00AB1331"/>
    <w:rsid w:val="00B7509A"/>
    <w:rsid w:val="00B843ED"/>
    <w:rsid w:val="00BA3409"/>
    <w:rsid w:val="00BB5B2D"/>
    <w:rsid w:val="00BC49DE"/>
    <w:rsid w:val="00BE1390"/>
    <w:rsid w:val="00CB658A"/>
    <w:rsid w:val="00E154A6"/>
    <w:rsid w:val="00F96704"/>
    <w:rsid w:val="00FB67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F57"/>
  </w:style>
  <w:style w:type="paragraph" w:styleId="Heading2">
    <w:name w:val="heading 2"/>
    <w:basedOn w:val="Normal"/>
    <w:next w:val="Normal"/>
    <w:link w:val="Heading2Char"/>
    <w:uiPriority w:val="9"/>
    <w:unhideWhenUsed/>
    <w:qFormat/>
    <w:rsid w:val="00B750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B32B2"/>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32B2"/>
    <w:rPr>
      <w:rFonts w:ascii="Times New Roman" w:eastAsia="Times New Roman" w:hAnsi="Times New Roman" w:cs="Times New Roman"/>
      <w:b/>
      <w:bCs/>
      <w:sz w:val="27"/>
      <w:szCs w:val="27"/>
      <w:lang w:eastAsia="pl-PL"/>
    </w:rPr>
  </w:style>
  <w:style w:type="character" w:styleId="Strong">
    <w:name w:val="Strong"/>
    <w:basedOn w:val="DefaultParagraphFont"/>
    <w:uiPriority w:val="22"/>
    <w:qFormat/>
    <w:rsid w:val="007B32B2"/>
    <w:rPr>
      <w:b/>
      <w:bCs/>
    </w:rPr>
  </w:style>
  <w:style w:type="paragraph" w:styleId="NormalWeb">
    <w:name w:val="Normal (Web)"/>
    <w:basedOn w:val="Normal"/>
    <w:uiPriority w:val="99"/>
    <w:semiHidden/>
    <w:unhideWhenUsed/>
    <w:rsid w:val="007B32B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graph">
    <w:name w:val="paragraph"/>
    <w:basedOn w:val="Normal"/>
    <w:rsid w:val="00283B8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efaultParagraphFont"/>
    <w:rsid w:val="00283B8A"/>
  </w:style>
  <w:style w:type="character" w:customStyle="1" w:styleId="eop">
    <w:name w:val="eop"/>
    <w:basedOn w:val="DefaultParagraphFont"/>
    <w:rsid w:val="00283B8A"/>
  </w:style>
  <w:style w:type="paragraph" w:styleId="ListParagraph">
    <w:name w:val="List Paragraph"/>
    <w:basedOn w:val="Normal"/>
    <w:uiPriority w:val="34"/>
    <w:qFormat/>
    <w:rsid w:val="00283B8A"/>
    <w:pPr>
      <w:ind w:left="720"/>
      <w:contextualSpacing/>
    </w:pPr>
  </w:style>
  <w:style w:type="paragraph" w:customStyle="1" w:styleId="whitespace-pre-wrap">
    <w:name w:val="whitespace-pre-wrap"/>
    <w:basedOn w:val="Normal"/>
    <w:rsid w:val="0088468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eading2Char">
    <w:name w:val="Heading 2 Char"/>
    <w:basedOn w:val="DefaultParagraphFont"/>
    <w:link w:val="Heading2"/>
    <w:uiPriority w:val="9"/>
    <w:rsid w:val="00B7509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BB5B2D"/>
    <w:rPr>
      <w:color w:val="0000FF"/>
      <w:u w:val="single"/>
    </w:rPr>
  </w:style>
  <w:style w:type="paragraph" w:customStyle="1" w:styleId="is-empty">
    <w:name w:val="is-empty"/>
    <w:basedOn w:val="Normal"/>
    <w:rsid w:val="00BB5B2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lex-1">
    <w:name w:val="flex-1"/>
    <w:basedOn w:val="DefaultParagraphFont"/>
    <w:rsid w:val="00BB5B2D"/>
  </w:style>
</w:styles>
</file>

<file path=word/webSettings.xml><?xml version="1.0" encoding="utf-8"?>
<w:webSettings xmlns:r="http://schemas.openxmlformats.org/officeDocument/2006/relationships" xmlns:w="http://schemas.openxmlformats.org/wordprocessingml/2006/main">
  <w:divs>
    <w:div w:id="77214323">
      <w:bodyDiv w:val="1"/>
      <w:marLeft w:val="0"/>
      <w:marRight w:val="0"/>
      <w:marTop w:val="0"/>
      <w:marBottom w:val="0"/>
      <w:divBdr>
        <w:top w:val="none" w:sz="0" w:space="0" w:color="auto"/>
        <w:left w:val="none" w:sz="0" w:space="0" w:color="auto"/>
        <w:bottom w:val="none" w:sz="0" w:space="0" w:color="auto"/>
        <w:right w:val="none" w:sz="0" w:space="0" w:color="auto"/>
      </w:divBdr>
    </w:div>
    <w:div w:id="135731077">
      <w:bodyDiv w:val="1"/>
      <w:marLeft w:val="0"/>
      <w:marRight w:val="0"/>
      <w:marTop w:val="0"/>
      <w:marBottom w:val="0"/>
      <w:divBdr>
        <w:top w:val="none" w:sz="0" w:space="0" w:color="auto"/>
        <w:left w:val="none" w:sz="0" w:space="0" w:color="auto"/>
        <w:bottom w:val="none" w:sz="0" w:space="0" w:color="auto"/>
        <w:right w:val="none" w:sz="0" w:space="0" w:color="auto"/>
      </w:divBdr>
    </w:div>
    <w:div w:id="163207341">
      <w:bodyDiv w:val="1"/>
      <w:marLeft w:val="0"/>
      <w:marRight w:val="0"/>
      <w:marTop w:val="0"/>
      <w:marBottom w:val="0"/>
      <w:divBdr>
        <w:top w:val="none" w:sz="0" w:space="0" w:color="auto"/>
        <w:left w:val="none" w:sz="0" w:space="0" w:color="auto"/>
        <w:bottom w:val="none" w:sz="0" w:space="0" w:color="auto"/>
        <w:right w:val="none" w:sz="0" w:space="0" w:color="auto"/>
      </w:divBdr>
    </w:div>
    <w:div w:id="418210434">
      <w:bodyDiv w:val="1"/>
      <w:marLeft w:val="0"/>
      <w:marRight w:val="0"/>
      <w:marTop w:val="0"/>
      <w:marBottom w:val="0"/>
      <w:divBdr>
        <w:top w:val="none" w:sz="0" w:space="0" w:color="auto"/>
        <w:left w:val="none" w:sz="0" w:space="0" w:color="auto"/>
        <w:bottom w:val="none" w:sz="0" w:space="0" w:color="auto"/>
        <w:right w:val="none" w:sz="0" w:space="0" w:color="auto"/>
      </w:divBdr>
    </w:div>
    <w:div w:id="630290190">
      <w:bodyDiv w:val="1"/>
      <w:marLeft w:val="0"/>
      <w:marRight w:val="0"/>
      <w:marTop w:val="0"/>
      <w:marBottom w:val="0"/>
      <w:divBdr>
        <w:top w:val="none" w:sz="0" w:space="0" w:color="auto"/>
        <w:left w:val="none" w:sz="0" w:space="0" w:color="auto"/>
        <w:bottom w:val="none" w:sz="0" w:space="0" w:color="auto"/>
        <w:right w:val="none" w:sz="0" w:space="0" w:color="auto"/>
      </w:divBdr>
      <w:divsChild>
        <w:div w:id="1251043002">
          <w:marLeft w:val="0"/>
          <w:marRight w:val="0"/>
          <w:marTop w:val="0"/>
          <w:marBottom w:val="0"/>
          <w:divBdr>
            <w:top w:val="none" w:sz="0" w:space="0" w:color="auto"/>
            <w:left w:val="none" w:sz="0" w:space="0" w:color="auto"/>
            <w:bottom w:val="none" w:sz="0" w:space="0" w:color="auto"/>
            <w:right w:val="none" w:sz="0" w:space="0" w:color="auto"/>
          </w:divBdr>
          <w:divsChild>
            <w:div w:id="1912033674">
              <w:marLeft w:val="0"/>
              <w:marRight w:val="0"/>
              <w:marTop w:val="0"/>
              <w:marBottom w:val="0"/>
              <w:divBdr>
                <w:top w:val="none" w:sz="0" w:space="0" w:color="auto"/>
                <w:left w:val="none" w:sz="0" w:space="0" w:color="auto"/>
                <w:bottom w:val="none" w:sz="0" w:space="0" w:color="auto"/>
                <w:right w:val="none" w:sz="0" w:space="0" w:color="auto"/>
              </w:divBdr>
              <w:divsChild>
                <w:div w:id="1705205880">
                  <w:marLeft w:val="0"/>
                  <w:marRight w:val="0"/>
                  <w:marTop w:val="0"/>
                  <w:marBottom w:val="0"/>
                  <w:divBdr>
                    <w:top w:val="none" w:sz="0" w:space="0" w:color="auto"/>
                    <w:left w:val="none" w:sz="0" w:space="0" w:color="auto"/>
                    <w:bottom w:val="none" w:sz="0" w:space="0" w:color="auto"/>
                    <w:right w:val="none" w:sz="0" w:space="0" w:color="auto"/>
                  </w:divBdr>
                  <w:divsChild>
                    <w:div w:id="437413908">
                      <w:marLeft w:val="0"/>
                      <w:marRight w:val="0"/>
                      <w:marTop w:val="0"/>
                      <w:marBottom w:val="0"/>
                      <w:divBdr>
                        <w:top w:val="none" w:sz="0" w:space="0" w:color="auto"/>
                        <w:left w:val="none" w:sz="0" w:space="0" w:color="auto"/>
                        <w:bottom w:val="none" w:sz="0" w:space="0" w:color="auto"/>
                        <w:right w:val="none" w:sz="0" w:space="0" w:color="auto"/>
                      </w:divBdr>
                      <w:divsChild>
                        <w:div w:id="1570336246">
                          <w:marLeft w:val="0"/>
                          <w:marRight w:val="0"/>
                          <w:marTop w:val="0"/>
                          <w:marBottom w:val="0"/>
                          <w:divBdr>
                            <w:top w:val="none" w:sz="0" w:space="0" w:color="auto"/>
                            <w:left w:val="none" w:sz="0" w:space="0" w:color="auto"/>
                            <w:bottom w:val="none" w:sz="0" w:space="0" w:color="auto"/>
                            <w:right w:val="none" w:sz="0" w:space="0" w:color="auto"/>
                          </w:divBdr>
                          <w:divsChild>
                            <w:div w:id="304243087">
                              <w:marLeft w:val="0"/>
                              <w:marRight w:val="0"/>
                              <w:marTop w:val="0"/>
                              <w:marBottom w:val="0"/>
                              <w:divBdr>
                                <w:top w:val="none" w:sz="0" w:space="0" w:color="auto"/>
                                <w:left w:val="none" w:sz="0" w:space="0" w:color="auto"/>
                                <w:bottom w:val="none" w:sz="0" w:space="0" w:color="auto"/>
                                <w:right w:val="none" w:sz="0" w:space="0" w:color="auto"/>
                              </w:divBdr>
                              <w:divsChild>
                                <w:div w:id="126625225">
                                  <w:marLeft w:val="0"/>
                                  <w:marRight w:val="0"/>
                                  <w:marTop w:val="0"/>
                                  <w:marBottom w:val="0"/>
                                  <w:divBdr>
                                    <w:top w:val="none" w:sz="0" w:space="0" w:color="auto"/>
                                    <w:left w:val="none" w:sz="0" w:space="0" w:color="auto"/>
                                    <w:bottom w:val="none" w:sz="0" w:space="0" w:color="auto"/>
                                    <w:right w:val="none" w:sz="0" w:space="0" w:color="auto"/>
                                  </w:divBdr>
                                  <w:divsChild>
                                    <w:div w:id="14771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556310">
      <w:bodyDiv w:val="1"/>
      <w:marLeft w:val="0"/>
      <w:marRight w:val="0"/>
      <w:marTop w:val="0"/>
      <w:marBottom w:val="0"/>
      <w:divBdr>
        <w:top w:val="none" w:sz="0" w:space="0" w:color="auto"/>
        <w:left w:val="none" w:sz="0" w:space="0" w:color="auto"/>
        <w:bottom w:val="none" w:sz="0" w:space="0" w:color="auto"/>
        <w:right w:val="none" w:sz="0" w:space="0" w:color="auto"/>
      </w:divBdr>
    </w:div>
    <w:div w:id="1067262317">
      <w:bodyDiv w:val="1"/>
      <w:marLeft w:val="0"/>
      <w:marRight w:val="0"/>
      <w:marTop w:val="0"/>
      <w:marBottom w:val="0"/>
      <w:divBdr>
        <w:top w:val="none" w:sz="0" w:space="0" w:color="auto"/>
        <w:left w:val="none" w:sz="0" w:space="0" w:color="auto"/>
        <w:bottom w:val="none" w:sz="0" w:space="0" w:color="auto"/>
        <w:right w:val="none" w:sz="0" w:space="0" w:color="auto"/>
      </w:divBdr>
    </w:div>
    <w:div w:id="1084765195">
      <w:bodyDiv w:val="1"/>
      <w:marLeft w:val="0"/>
      <w:marRight w:val="0"/>
      <w:marTop w:val="0"/>
      <w:marBottom w:val="0"/>
      <w:divBdr>
        <w:top w:val="none" w:sz="0" w:space="0" w:color="auto"/>
        <w:left w:val="none" w:sz="0" w:space="0" w:color="auto"/>
        <w:bottom w:val="none" w:sz="0" w:space="0" w:color="auto"/>
        <w:right w:val="none" w:sz="0" w:space="0" w:color="auto"/>
      </w:divBdr>
    </w:div>
    <w:div w:id="1120608432">
      <w:bodyDiv w:val="1"/>
      <w:marLeft w:val="0"/>
      <w:marRight w:val="0"/>
      <w:marTop w:val="0"/>
      <w:marBottom w:val="0"/>
      <w:divBdr>
        <w:top w:val="none" w:sz="0" w:space="0" w:color="auto"/>
        <w:left w:val="none" w:sz="0" w:space="0" w:color="auto"/>
        <w:bottom w:val="none" w:sz="0" w:space="0" w:color="auto"/>
        <w:right w:val="none" w:sz="0" w:space="0" w:color="auto"/>
      </w:divBdr>
    </w:div>
    <w:div w:id="1169758671">
      <w:bodyDiv w:val="1"/>
      <w:marLeft w:val="0"/>
      <w:marRight w:val="0"/>
      <w:marTop w:val="0"/>
      <w:marBottom w:val="0"/>
      <w:divBdr>
        <w:top w:val="none" w:sz="0" w:space="0" w:color="auto"/>
        <w:left w:val="none" w:sz="0" w:space="0" w:color="auto"/>
        <w:bottom w:val="none" w:sz="0" w:space="0" w:color="auto"/>
        <w:right w:val="none" w:sz="0" w:space="0" w:color="auto"/>
      </w:divBdr>
      <w:divsChild>
        <w:div w:id="822896190">
          <w:marLeft w:val="0"/>
          <w:marRight w:val="0"/>
          <w:marTop w:val="0"/>
          <w:marBottom w:val="0"/>
          <w:divBdr>
            <w:top w:val="none" w:sz="0" w:space="0" w:color="auto"/>
            <w:left w:val="none" w:sz="0" w:space="0" w:color="auto"/>
            <w:bottom w:val="none" w:sz="0" w:space="0" w:color="auto"/>
            <w:right w:val="none" w:sz="0" w:space="0" w:color="auto"/>
          </w:divBdr>
          <w:divsChild>
            <w:div w:id="1092163656">
              <w:marLeft w:val="0"/>
              <w:marRight w:val="0"/>
              <w:marTop w:val="0"/>
              <w:marBottom w:val="0"/>
              <w:divBdr>
                <w:top w:val="none" w:sz="0" w:space="0" w:color="auto"/>
                <w:left w:val="none" w:sz="0" w:space="0" w:color="auto"/>
                <w:bottom w:val="none" w:sz="0" w:space="0" w:color="auto"/>
                <w:right w:val="none" w:sz="0" w:space="0" w:color="auto"/>
              </w:divBdr>
              <w:divsChild>
                <w:div w:id="1420058309">
                  <w:marLeft w:val="0"/>
                  <w:marRight w:val="0"/>
                  <w:marTop w:val="0"/>
                  <w:marBottom w:val="0"/>
                  <w:divBdr>
                    <w:top w:val="none" w:sz="0" w:space="0" w:color="auto"/>
                    <w:left w:val="none" w:sz="0" w:space="0" w:color="auto"/>
                    <w:bottom w:val="none" w:sz="0" w:space="0" w:color="auto"/>
                    <w:right w:val="none" w:sz="0" w:space="0" w:color="auto"/>
                  </w:divBdr>
                  <w:divsChild>
                    <w:div w:id="657997170">
                      <w:marLeft w:val="0"/>
                      <w:marRight w:val="0"/>
                      <w:marTop w:val="0"/>
                      <w:marBottom w:val="0"/>
                      <w:divBdr>
                        <w:top w:val="none" w:sz="0" w:space="0" w:color="auto"/>
                        <w:left w:val="none" w:sz="0" w:space="0" w:color="auto"/>
                        <w:bottom w:val="none" w:sz="0" w:space="0" w:color="auto"/>
                        <w:right w:val="none" w:sz="0" w:space="0" w:color="auto"/>
                      </w:divBdr>
                      <w:divsChild>
                        <w:div w:id="1782601272">
                          <w:marLeft w:val="0"/>
                          <w:marRight w:val="0"/>
                          <w:marTop w:val="0"/>
                          <w:marBottom w:val="0"/>
                          <w:divBdr>
                            <w:top w:val="none" w:sz="0" w:space="0" w:color="auto"/>
                            <w:left w:val="none" w:sz="0" w:space="0" w:color="auto"/>
                            <w:bottom w:val="none" w:sz="0" w:space="0" w:color="auto"/>
                            <w:right w:val="none" w:sz="0" w:space="0" w:color="auto"/>
                          </w:divBdr>
                          <w:divsChild>
                            <w:div w:id="942421285">
                              <w:marLeft w:val="0"/>
                              <w:marRight w:val="0"/>
                              <w:marTop w:val="0"/>
                              <w:marBottom w:val="0"/>
                              <w:divBdr>
                                <w:top w:val="none" w:sz="0" w:space="0" w:color="auto"/>
                                <w:left w:val="none" w:sz="0" w:space="0" w:color="auto"/>
                                <w:bottom w:val="none" w:sz="0" w:space="0" w:color="auto"/>
                                <w:right w:val="none" w:sz="0" w:space="0" w:color="auto"/>
                              </w:divBdr>
                              <w:divsChild>
                                <w:div w:id="10279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09517">
                          <w:marLeft w:val="0"/>
                          <w:marRight w:val="0"/>
                          <w:marTop w:val="0"/>
                          <w:marBottom w:val="0"/>
                          <w:divBdr>
                            <w:top w:val="none" w:sz="0" w:space="0" w:color="auto"/>
                            <w:left w:val="none" w:sz="0" w:space="0" w:color="auto"/>
                            <w:bottom w:val="none" w:sz="0" w:space="0" w:color="auto"/>
                            <w:right w:val="none" w:sz="0" w:space="0" w:color="auto"/>
                          </w:divBdr>
                          <w:divsChild>
                            <w:div w:id="1010911720">
                              <w:marLeft w:val="0"/>
                              <w:marRight w:val="0"/>
                              <w:marTop w:val="0"/>
                              <w:marBottom w:val="0"/>
                              <w:divBdr>
                                <w:top w:val="none" w:sz="0" w:space="0" w:color="auto"/>
                                <w:left w:val="none" w:sz="0" w:space="0" w:color="auto"/>
                                <w:bottom w:val="none" w:sz="0" w:space="0" w:color="auto"/>
                                <w:right w:val="none" w:sz="0" w:space="0" w:color="auto"/>
                              </w:divBdr>
                              <w:divsChild>
                                <w:div w:id="1926375345">
                                  <w:marLeft w:val="0"/>
                                  <w:marRight w:val="0"/>
                                  <w:marTop w:val="0"/>
                                  <w:marBottom w:val="0"/>
                                  <w:divBdr>
                                    <w:top w:val="none" w:sz="0" w:space="0" w:color="auto"/>
                                    <w:left w:val="none" w:sz="0" w:space="0" w:color="auto"/>
                                    <w:bottom w:val="none" w:sz="0" w:space="0" w:color="auto"/>
                                    <w:right w:val="none" w:sz="0" w:space="0" w:color="auto"/>
                                  </w:divBdr>
                                  <w:divsChild>
                                    <w:div w:id="12128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098836">
              <w:marLeft w:val="0"/>
              <w:marRight w:val="0"/>
              <w:marTop w:val="0"/>
              <w:marBottom w:val="0"/>
              <w:divBdr>
                <w:top w:val="none" w:sz="0" w:space="0" w:color="auto"/>
                <w:left w:val="none" w:sz="0" w:space="0" w:color="auto"/>
                <w:bottom w:val="none" w:sz="0" w:space="0" w:color="auto"/>
                <w:right w:val="none" w:sz="0" w:space="0" w:color="auto"/>
              </w:divBdr>
              <w:divsChild>
                <w:div w:id="1186750293">
                  <w:marLeft w:val="0"/>
                  <w:marRight w:val="0"/>
                  <w:marTop w:val="0"/>
                  <w:marBottom w:val="0"/>
                  <w:divBdr>
                    <w:top w:val="none" w:sz="0" w:space="0" w:color="auto"/>
                    <w:left w:val="none" w:sz="0" w:space="0" w:color="auto"/>
                    <w:bottom w:val="none" w:sz="0" w:space="0" w:color="auto"/>
                    <w:right w:val="none" w:sz="0" w:space="0" w:color="auto"/>
                  </w:divBdr>
                  <w:divsChild>
                    <w:div w:id="574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3600">
          <w:marLeft w:val="0"/>
          <w:marRight w:val="0"/>
          <w:marTop w:val="0"/>
          <w:marBottom w:val="0"/>
          <w:divBdr>
            <w:top w:val="none" w:sz="0" w:space="0" w:color="auto"/>
            <w:left w:val="none" w:sz="0" w:space="0" w:color="auto"/>
            <w:bottom w:val="none" w:sz="0" w:space="0" w:color="auto"/>
            <w:right w:val="none" w:sz="0" w:space="0" w:color="auto"/>
          </w:divBdr>
          <w:divsChild>
            <w:div w:id="173033704">
              <w:marLeft w:val="0"/>
              <w:marRight w:val="0"/>
              <w:marTop w:val="0"/>
              <w:marBottom w:val="0"/>
              <w:divBdr>
                <w:top w:val="none" w:sz="0" w:space="0" w:color="auto"/>
                <w:left w:val="none" w:sz="0" w:space="0" w:color="auto"/>
                <w:bottom w:val="none" w:sz="0" w:space="0" w:color="auto"/>
                <w:right w:val="none" w:sz="0" w:space="0" w:color="auto"/>
              </w:divBdr>
              <w:divsChild>
                <w:div w:id="1290819727">
                  <w:marLeft w:val="0"/>
                  <w:marRight w:val="0"/>
                  <w:marTop w:val="0"/>
                  <w:marBottom w:val="0"/>
                  <w:divBdr>
                    <w:top w:val="none" w:sz="0" w:space="0" w:color="auto"/>
                    <w:left w:val="none" w:sz="0" w:space="0" w:color="auto"/>
                    <w:bottom w:val="none" w:sz="0" w:space="0" w:color="auto"/>
                    <w:right w:val="none" w:sz="0" w:space="0" w:color="auto"/>
                  </w:divBdr>
                  <w:divsChild>
                    <w:div w:id="381247883">
                      <w:marLeft w:val="0"/>
                      <w:marRight w:val="0"/>
                      <w:marTop w:val="0"/>
                      <w:marBottom w:val="0"/>
                      <w:divBdr>
                        <w:top w:val="none" w:sz="0" w:space="0" w:color="auto"/>
                        <w:left w:val="none" w:sz="0" w:space="0" w:color="auto"/>
                        <w:bottom w:val="none" w:sz="0" w:space="0" w:color="auto"/>
                        <w:right w:val="none" w:sz="0" w:space="0" w:color="auto"/>
                      </w:divBdr>
                      <w:divsChild>
                        <w:div w:id="1202589454">
                          <w:marLeft w:val="0"/>
                          <w:marRight w:val="0"/>
                          <w:marTop w:val="0"/>
                          <w:marBottom w:val="0"/>
                          <w:divBdr>
                            <w:top w:val="none" w:sz="0" w:space="0" w:color="auto"/>
                            <w:left w:val="none" w:sz="0" w:space="0" w:color="auto"/>
                            <w:bottom w:val="none" w:sz="0" w:space="0" w:color="auto"/>
                            <w:right w:val="none" w:sz="0" w:space="0" w:color="auto"/>
                          </w:divBdr>
                          <w:divsChild>
                            <w:div w:id="199394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7217">
                      <w:marLeft w:val="0"/>
                      <w:marRight w:val="0"/>
                      <w:marTop w:val="0"/>
                      <w:marBottom w:val="0"/>
                      <w:divBdr>
                        <w:top w:val="none" w:sz="0" w:space="0" w:color="auto"/>
                        <w:left w:val="none" w:sz="0" w:space="0" w:color="auto"/>
                        <w:bottom w:val="none" w:sz="0" w:space="0" w:color="auto"/>
                        <w:right w:val="none" w:sz="0" w:space="0" w:color="auto"/>
                      </w:divBdr>
                      <w:divsChild>
                        <w:div w:id="392505958">
                          <w:marLeft w:val="0"/>
                          <w:marRight w:val="0"/>
                          <w:marTop w:val="0"/>
                          <w:marBottom w:val="0"/>
                          <w:divBdr>
                            <w:top w:val="none" w:sz="0" w:space="0" w:color="auto"/>
                            <w:left w:val="none" w:sz="0" w:space="0" w:color="auto"/>
                            <w:bottom w:val="none" w:sz="0" w:space="0" w:color="auto"/>
                            <w:right w:val="none" w:sz="0" w:space="0" w:color="auto"/>
                          </w:divBdr>
                          <w:divsChild>
                            <w:div w:id="1819027309">
                              <w:marLeft w:val="0"/>
                              <w:marRight w:val="0"/>
                              <w:marTop w:val="0"/>
                              <w:marBottom w:val="0"/>
                              <w:divBdr>
                                <w:top w:val="none" w:sz="0" w:space="0" w:color="auto"/>
                                <w:left w:val="none" w:sz="0" w:space="0" w:color="auto"/>
                                <w:bottom w:val="none" w:sz="0" w:space="0" w:color="auto"/>
                                <w:right w:val="none" w:sz="0" w:space="0" w:color="auto"/>
                              </w:divBdr>
                              <w:divsChild>
                                <w:div w:id="531192967">
                                  <w:marLeft w:val="0"/>
                                  <w:marRight w:val="0"/>
                                  <w:marTop w:val="0"/>
                                  <w:marBottom w:val="0"/>
                                  <w:divBdr>
                                    <w:top w:val="none" w:sz="0" w:space="0" w:color="auto"/>
                                    <w:left w:val="none" w:sz="0" w:space="0" w:color="auto"/>
                                    <w:bottom w:val="none" w:sz="0" w:space="0" w:color="auto"/>
                                    <w:right w:val="none" w:sz="0" w:space="0" w:color="auto"/>
                                  </w:divBdr>
                                  <w:divsChild>
                                    <w:div w:id="485434488">
                                      <w:marLeft w:val="0"/>
                                      <w:marRight w:val="0"/>
                                      <w:marTop w:val="0"/>
                                      <w:marBottom w:val="0"/>
                                      <w:divBdr>
                                        <w:top w:val="none" w:sz="0" w:space="0" w:color="auto"/>
                                        <w:left w:val="none" w:sz="0" w:space="0" w:color="auto"/>
                                        <w:bottom w:val="none" w:sz="0" w:space="0" w:color="auto"/>
                                        <w:right w:val="none" w:sz="0" w:space="0" w:color="auto"/>
                                      </w:divBdr>
                                      <w:divsChild>
                                        <w:div w:id="7843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7257">
                                  <w:marLeft w:val="0"/>
                                  <w:marRight w:val="0"/>
                                  <w:marTop w:val="0"/>
                                  <w:marBottom w:val="0"/>
                                  <w:divBdr>
                                    <w:top w:val="none" w:sz="0" w:space="0" w:color="auto"/>
                                    <w:left w:val="none" w:sz="0" w:space="0" w:color="auto"/>
                                    <w:bottom w:val="none" w:sz="0" w:space="0" w:color="auto"/>
                                    <w:right w:val="none" w:sz="0" w:space="0" w:color="auto"/>
                                  </w:divBdr>
                                  <w:divsChild>
                                    <w:div w:id="833686127">
                                      <w:marLeft w:val="0"/>
                                      <w:marRight w:val="0"/>
                                      <w:marTop w:val="0"/>
                                      <w:marBottom w:val="0"/>
                                      <w:divBdr>
                                        <w:top w:val="none" w:sz="0" w:space="0" w:color="auto"/>
                                        <w:left w:val="none" w:sz="0" w:space="0" w:color="auto"/>
                                        <w:bottom w:val="none" w:sz="0" w:space="0" w:color="auto"/>
                                        <w:right w:val="none" w:sz="0" w:space="0" w:color="auto"/>
                                      </w:divBdr>
                                      <w:divsChild>
                                        <w:div w:id="10595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316263">
      <w:bodyDiv w:val="1"/>
      <w:marLeft w:val="0"/>
      <w:marRight w:val="0"/>
      <w:marTop w:val="0"/>
      <w:marBottom w:val="0"/>
      <w:divBdr>
        <w:top w:val="none" w:sz="0" w:space="0" w:color="auto"/>
        <w:left w:val="none" w:sz="0" w:space="0" w:color="auto"/>
        <w:bottom w:val="none" w:sz="0" w:space="0" w:color="auto"/>
        <w:right w:val="none" w:sz="0" w:space="0" w:color="auto"/>
      </w:divBdr>
    </w:div>
    <w:div w:id="1260526459">
      <w:bodyDiv w:val="1"/>
      <w:marLeft w:val="0"/>
      <w:marRight w:val="0"/>
      <w:marTop w:val="0"/>
      <w:marBottom w:val="0"/>
      <w:divBdr>
        <w:top w:val="none" w:sz="0" w:space="0" w:color="auto"/>
        <w:left w:val="none" w:sz="0" w:space="0" w:color="auto"/>
        <w:bottom w:val="none" w:sz="0" w:space="0" w:color="auto"/>
        <w:right w:val="none" w:sz="0" w:space="0" w:color="auto"/>
      </w:divBdr>
    </w:div>
    <w:div w:id="1632133329">
      <w:bodyDiv w:val="1"/>
      <w:marLeft w:val="0"/>
      <w:marRight w:val="0"/>
      <w:marTop w:val="0"/>
      <w:marBottom w:val="0"/>
      <w:divBdr>
        <w:top w:val="none" w:sz="0" w:space="0" w:color="auto"/>
        <w:left w:val="none" w:sz="0" w:space="0" w:color="auto"/>
        <w:bottom w:val="none" w:sz="0" w:space="0" w:color="auto"/>
        <w:right w:val="none" w:sz="0" w:space="0" w:color="auto"/>
      </w:divBdr>
    </w:div>
    <w:div w:id="1666398137">
      <w:bodyDiv w:val="1"/>
      <w:marLeft w:val="0"/>
      <w:marRight w:val="0"/>
      <w:marTop w:val="0"/>
      <w:marBottom w:val="0"/>
      <w:divBdr>
        <w:top w:val="none" w:sz="0" w:space="0" w:color="auto"/>
        <w:left w:val="none" w:sz="0" w:space="0" w:color="auto"/>
        <w:bottom w:val="none" w:sz="0" w:space="0" w:color="auto"/>
        <w:right w:val="none" w:sz="0" w:space="0" w:color="auto"/>
      </w:divBdr>
    </w:div>
    <w:div w:id="1725327459">
      <w:bodyDiv w:val="1"/>
      <w:marLeft w:val="0"/>
      <w:marRight w:val="0"/>
      <w:marTop w:val="0"/>
      <w:marBottom w:val="0"/>
      <w:divBdr>
        <w:top w:val="none" w:sz="0" w:space="0" w:color="auto"/>
        <w:left w:val="none" w:sz="0" w:space="0" w:color="auto"/>
        <w:bottom w:val="none" w:sz="0" w:space="0" w:color="auto"/>
        <w:right w:val="none" w:sz="0" w:space="0" w:color="auto"/>
      </w:divBdr>
    </w:div>
    <w:div w:id="1802458528">
      <w:bodyDiv w:val="1"/>
      <w:marLeft w:val="0"/>
      <w:marRight w:val="0"/>
      <w:marTop w:val="0"/>
      <w:marBottom w:val="0"/>
      <w:divBdr>
        <w:top w:val="none" w:sz="0" w:space="0" w:color="auto"/>
        <w:left w:val="none" w:sz="0" w:space="0" w:color="auto"/>
        <w:bottom w:val="none" w:sz="0" w:space="0" w:color="auto"/>
        <w:right w:val="none" w:sz="0" w:space="0" w:color="auto"/>
      </w:divBdr>
    </w:div>
    <w:div w:id="1811704645">
      <w:bodyDiv w:val="1"/>
      <w:marLeft w:val="0"/>
      <w:marRight w:val="0"/>
      <w:marTop w:val="0"/>
      <w:marBottom w:val="0"/>
      <w:divBdr>
        <w:top w:val="none" w:sz="0" w:space="0" w:color="auto"/>
        <w:left w:val="none" w:sz="0" w:space="0" w:color="auto"/>
        <w:bottom w:val="none" w:sz="0" w:space="0" w:color="auto"/>
        <w:right w:val="none" w:sz="0" w:space="0" w:color="auto"/>
      </w:divBdr>
    </w:div>
    <w:div w:id="1824816006">
      <w:bodyDiv w:val="1"/>
      <w:marLeft w:val="0"/>
      <w:marRight w:val="0"/>
      <w:marTop w:val="0"/>
      <w:marBottom w:val="0"/>
      <w:divBdr>
        <w:top w:val="none" w:sz="0" w:space="0" w:color="auto"/>
        <w:left w:val="none" w:sz="0" w:space="0" w:color="auto"/>
        <w:bottom w:val="none" w:sz="0" w:space="0" w:color="auto"/>
        <w:right w:val="none" w:sz="0" w:space="0" w:color="auto"/>
      </w:divBdr>
    </w:div>
    <w:div w:id="1892839270">
      <w:bodyDiv w:val="1"/>
      <w:marLeft w:val="0"/>
      <w:marRight w:val="0"/>
      <w:marTop w:val="0"/>
      <w:marBottom w:val="0"/>
      <w:divBdr>
        <w:top w:val="none" w:sz="0" w:space="0" w:color="auto"/>
        <w:left w:val="none" w:sz="0" w:space="0" w:color="auto"/>
        <w:bottom w:val="none" w:sz="0" w:space="0" w:color="auto"/>
        <w:right w:val="none" w:sz="0" w:space="0" w:color="auto"/>
      </w:divBdr>
    </w:div>
    <w:div w:id="2020812092">
      <w:bodyDiv w:val="1"/>
      <w:marLeft w:val="0"/>
      <w:marRight w:val="0"/>
      <w:marTop w:val="0"/>
      <w:marBottom w:val="0"/>
      <w:divBdr>
        <w:top w:val="none" w:sz="0" w:space="0" w:color="auto"/>
        <w:left w:val="none" w:sz="0" w:space="0" w:color="auto"/>
        <w:bottom w:val="none" w:sz="0" w:space="0" w:color="auto"/>
        <w:right w:val="none" w:sz="0" w:space="0" w:color="auto"/>
      </w:divBdr>
    </w:div>
    <w:div w:id="210017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3300</TotalTime>
  <Pages>8</Pages>
  <Words>2913</Words>
  <Characters>17481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cp:revision>
  <dcterms:created xsi:type="dcterms:W3CDTF">2025-02-26T16:50:00Z</dcterms:created>
  <dcterms:modified xsi:type="dcterms:W3CDTF">2025-03-02T19:57:00Z</dcterms:modified>
</cp:coreProperties>
</file>