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40DE" w14:textId="77777777" w:rsidR="00A55575" w:rsidRPr="00A55575" w:rsidRDefault="00A55575">
      <w:pPr>
        <w:rPr>
          <w:b/>
          <w:bCs/>
        </w:rPr>
      </w:pPr>
      <w:r w:rsidRPr="00A55575">
        <w:rPr>
          <w:b/>
          <w:bCs/>
        </w:rPr>
        <w:t>Program FENG:</w:t>
      </w:r>
    </w:p>
    <w:p w14:paraId="57D4AEFE" w14:textId="53F53B32" w:rsidR="001F5AB9" w:rsidRDefault="003F6154">
      <w:hyperlink r:id="rId4" w:history="1">
        <w:r w:rsidR="00A55575" w:rsidRPr="009B0045">
          <w:rPr>
            <w:rStyle w:val="Hipercze"/>
          </w:rPr>
          <w:t>https://www.nowoczesnagospodarka.gov.pl/</w:t>
        </w:r>
      </w:hyperlink>
      <w:r w:rsidR="00A55575">
        <w:t xml:space="preserve">   </w:t>
      </w:r>
      <w:hyperlink r:id="rId5" w:history="1">
        <w:r w:rsidR="00A55575" w:rsidRPr="009B0045">
          <w:rPr>
            <w:rStyle w:val="Hipercze"/>
          </w:rPr>
          <w:t>https://www.nowoczesnagospodarka.gov.pl/strony/dowiedz-sie-wiecej-o-programie/o-programie/</w:t>
        </w:r>
      </w:hyperlink>
    </w:p>
    <w:p w14:paraId="7B22AC56" w14:textId="77777777" w:rsidR="00A55575" w:rsidRDefault="00A55575">
      <w:pPr>
        <w:rPr>
          <w:b/>
          <w:bCs/>
        </w:rPr>
      </w:pPr>
    </w:p>
    <w:p w14:paraId="74F43383" w14:textId="31CF5CAA" w:rsidR="00A55575" w:rsidRPr="00A55575" w:rsidRDefault="00A55575">
      <w:pPr>
        <w:rPr>
          <w:b/>
          <w:bCs/>
        </w:rPr>
      </w:pPr>
      <w:r w:rsidRPr="00A55575">
        <w:rPr>
          <w:b/>
          <w:bCs/>
        </w:rPr>
        <w:t xml:space="preserve">Wytyczne:  </w:t>
      </w:r>
    </w:p>
    <w:p w14:paraId="1257ED5F" w14:textId="01ECD000" w:rsidR="00A55575" w:rsidRDefault="003F6154">
      <w:hyperlink w:history="1"/>
      <w:hyperlink r:id="rId6" w:anchor="/domyslne=1/10515=1678" w:history="1">
        <w:r w:rsidR="00A55575" w:rsidRPr="009B0045">
          <w:rPr>
            <w:rStyle w:val="Hipercze"/>
          </w:rPr>
          <w:t>https://www.nowoczesnagospodarka.gov.pl/strony/dowiedz-sie-wiecej-o-programie/prawo-i-dokumenty/#/domyslne=1/10515=1678</w:t>
        </w:r>
      </w:hyperlink>
    </w:p>
    <w:p w14:paraId="14E0596E" w14:textId="77777777" w:rsidR="00A55575" w:rsidRDefault="00A55575"/>
    <w:p w14:paraId="78DE95F4" w14:textId="77777777" w:rsidR="00A55575" w:rsidRPr="00A55575" w:rsidRDefault="00A55575">
      <w:pPr>
        <w:rPr>
          <w:b/>
          <w:bCs/>
        </w:rPr>
      </w:pPr>
      <w:r w:rsidRPr="00A55575">
        <w:rPr>
          <w:b/>
          <w:bCs/>
        </w:rPr>
        <w:t xml:space="preserve">Kwestie środowiskowe: </w:t>
      </w:r>
    </w:p>
    <w:p w14:paraId="0467B3DD" w14:textId="3B3EA423" w:rsidR="00A55575" w:rsidRDefault="003F6154">
      <w:hyperlink r:id="rId7" w:history="1">
        <w:r w:rsidR="00A55575" w:rsidRPr="009B0045">
          <w:rPr>
            <w:rStyle w:val="Hipercze"/>
          </w:rPr>
          <w:t>https://www.nowoczesnagospodarka.gov.pl/strony/dowiedz-sie-wiecej-o-programie/prawo-i-dokumenty/kwestie-srodowiskowe-w-programie-fundusze-europejskie-dla-nowoczesnej-gospodarki-2021-2027/</w:t>
        </w:r>
      </w:hyperlink>
    </w:p>
    <w:p w14:paraId="592B253A" w14:textId="74F9C176" w:rsidR="00A55575" w:rsidRDefault="003F6154">
      <w:pPr>
        <w:rPr>
          <w:rStyle w:val="Hipercze"/>
        </w:rPr>
      </w:pPr>
      <w:hyperlink r:id="rId8" w:anchor="/domyslne=1/10515=3146" w:history="1">
        <w:r w:rsidR="00A55575" w:rsidRPr="009B0045">
          <w:rPr>
            <w:rStyle w:val="Hipercze"/>
          </w:rPr>
          <w:t>https://www.nowoczesnagospodarka.gov.pl/strony/dowiedz-sie-wiecej-o-programie/prawo-i-dokumenty/#/domyslne=1/10515=3146</w:t>
        </w:r>
      </w:hyperlink>
    </w:p>
    <w:p w14:paraId="2C7FBFEF" w14:textId="3BF2F53D" w:rsidR="00091E33" w:rsidRDefault="00091E33">
      <w:pPr>
        <w:rPr>
          <w:rStyle w:val="Hipercze"/>
        </w:rPr>
      </w:pPr>
    </w:p>
    <w:p w14:paraId="72B6EE96" w14:textId="44CF375F" w:rsidR="00091E33" w:rsidRDefault="00091E33">
      <w:pPr>
        <w:rPr>
          <w:b/>
          <w:bCs/>
        </w:rPr>
      </w:pPr>
      <w:r w:rsidRPr="00091E33">
        <w:rPr>
          <w:b/>
          <w:bCs/>
        </w:rPr>
        <w:t xml:space="preserve">Kwestie dotyczące </w:t>
      </w:r>
      <w:r>
        <w:rPr>
          <w:b/>
          <w:bCs/>
        </w:rPr>
        <w:t xml:space="preserve">przestrzegania </w:t>
      </w:r>
      <w:r w:rsidRPr="00091E33">
        <w:rPr>
          <w:b/>
          <w:bCs/>
        </w:rPr>
        <w:t>zasad horyzontalnych</w:t>
      </w:r>
      <w:r>
        <w:rPr>
          <w:b/>
          <w:bCs/>
        </w:rPr>
        <w:t>:</w:t>
      </w:r>
    </w:p>
    <w:p w14:paraId="586A4B06" w14:textId="288D822F" w:rsidR="00091E33" w:rsidRDefault="003F6154" w:rsidP="00091E33">
      <w:hyperlink r:id="rId9" w:history="1">
        <w:r w:rsidR="00091E33" w:rsidRPr="005D7ED9">
          <w:rPr>
            <w:rStyle w:val="Hipercze"/>
          </w:rPr>
          <w:t>https://www.nowoczesnagospodarka.gov.pl/strony/dowiedz-sie-wiecej-o-programie/przestrzeganie-zasad-rownosciowych/</w:t>
        </w:r>
      </w:hyperlink>
    </w:p>
    <w:p w14:paraId="15FB1262" w14:textId="77777777" w:rsidR="00091E33" w:rsidRDefault="00091E33" w:rsidP="00091E33">
      <w:pPr>
        <w:rPr>
          <w:b/>
          <w:bCs/>
        </w:rPr>
      </w:pPr>
    </w:p>
    <w:p w14:paraId="5503E19B" w14:textId="7EC9CDC9" w:rsidR="00091E33" w:rsidRPr="00091E33" w:rsidRDefault="00091E33" w:rsidP="00091E33">
      <w:pPr>
        <w:rPr>
          <w:b/>
          <w:bCs/>
        </w:rPr>
      </w:pPr>
      <w:r w:rsidRPr="00091E33">
        <w:rPr>
          <w:b/>
          <w:bCs/>
        </w:rPr>
        <w:t>Pozostałe akty prawne mające znaczenie dla projektu</w:t>
      </w:r>
      <w:r w:rsidR="003F6154">
        <w:rPr>
          <w:b/>
          <w:bCs/>
        </w:rPr>
        <w:t xml:space="preserve"> i przestrzegania zasad horyzontalnych</w:t>
      </w:r>
      <w:r w:rsidRPr="00091E33">
        <w:rPr>
          <w:b/>
          <w:bCs/>
        </w:rPr>
        <w:t xml:space="preserve">: </w:t>
      </w:r>
    </w:p>
    <w:p w14:paraId="066BD4D7" w14:textId="4CC1DFEA" w:rsidR="00091E33" w:rsidRDefault="00091E33" w:rsidP="00091E33">
      <w:r>
        <w:t xml:space="preserve">Rozporządzenie ogólne 2021/1060: </w:t>
      </w:r>
      <w:hyperlink r:id="rId10" w:history="1">
        <w:r w:rsidRPr="005D7ED9">
          <w:rPr>
            <w:rStyle w:val="Hipercze"/>
          </w:rPr>
          <w:t>https://eur-lex.europa.eu/legal-content/PL/TXT/?uri=CELEX:32021R1060</w:t>
        </w:r>
      </w:hyperlink>
    </w:p>
    <w:p w14:paraId="71D0E89C" w14:textId="77777777" w:rsidR="00091E33" w:rsidRDefault="00091E33" w:rsidP="00091E33">
      <w:r>
        <w:t>Karta Praw Podstawowych Unii Europejskiej (KPP):</w:t>
      </w:r>
      <w:r w:rsidRPr="009A573F">
        <w:t xml:space="preserve"> </w:t>
      </w:r>
      <w:hyperlink r:id="rId11" w:history="1">
        <w:r w:rsidRPr="00452C60">
          <w:rPr>
            <w:rStyle w:val="Hipercze"/>
          </w:rPr>
          <w:t>https://eur-lex.europa.eu/legal-content/PL/TXT/?uri=CELEX:32021R1060</w:t>
        </w:r>
      </w:hyperlink>
    </w:p>
    <w:p w14:paraId="7678A4D3" w14:textId="77777777" w:rsidR="00091E33" w:rsidRDefault="00091E33" w:rsidP="00091E33">
      <w:r>
        <w:t>Konwencja ONZ o prawach osób niepełnosprawnych:</w:t>
      </w:r>
      <w:r w:rsidRPr="009A573F">
        <w:t xml:space="preserve"> </w:t>
      </w:r>
      <w:hyperlink r:id="rId12" w:history="1">
        <w:r w:rsidRPr="00452C60">
          <w:rPr>
            <w:rStyle w:val="Hipercze"/>
          </w:rPr>
          <w:t>https://bip.brpo.gov.pl/pl/content/konwencja-onz-o-prawach-osob-niepelnosprawnych</w:t>
        </w:r>
      </w:hyperlink>
    </w:p>
    <w:p w14:paraId="0D58321C" w14:textId="77777777" w:rsidR="00091E33" w:rsidRDefault="00091E33" w:rsidP="00091E33">
      <w:r>
        <w:t xml:space="preserve">Europejski Akt od dostępności (EEA): </w:t>
      </w:r>
      <w:hyperlink r:id="rId13" w:history="1">
        <w:r w:rsidRPr="00452C60">
          <w:rPr>
            <w:rStyle w:val="Hipercze"/>
          </w:rPr>
          <w:t>https://eur-lex.europa.eu/legal-content/PL/TXT/?uri=CELEX%3A32019L0882</w:t>
        </w:r>
      </w:hyperlink>
    </w:p>
    <w:p w14:paraId="0B870E9A" w14:textId="77777777" w:rsidR="00091E33" w:rsidRDefault="00091E33" w:rsidP="00091E33">
      <w:r>
        <w:t xml:space="preserve">Ustawa o zapewnianiu dostępności osobom ze szczególnymi potrzebami:  </w:t>
      </w:r>
      <w:hyperlink r:id="rId14" w:history="1">
        <w:r w:rsidRPr="00452C60">
          <w:rPr>
            <w:rStyle w:val="Hipercze"/>
          </w:rPr>
          <w:t>https://isap.sejm.gov.pl/isap.nsf/DocDetails.xsp?id=WDU20190001696</w:t>
        </w:r>
      </w:hyperlink>
    </w:p>
    <w:p w14:paraId="4CE0E35B" w14:textId="77777777" w:rsidR="00091E33" w:rsidRPr="00091E33" w:rsidRDefault="00091E33">
      <w:pPr>
        <w:rPr>
          <w:b/>
          <w:bCs/>
        </w:rPr>
      </w:pPr>
    </w:p>
    <w:p w14:paraId="00895880" w14:textId="77777777" w:rsidR="00A55575" w:rsidRDefault="00A55575"/>
    <w:p w14:paraId="734A1E44" w14:textId="77777777" w:rsidR="00A55575" w:rsidRDefault="00A55575"/>
    <w:p w14:paraId="3B086052" w14:textId="77777777" w:rsidR="00A55575" w:rsidRDefault="00A55575"/>
    <w:sectPr w:rsidR="00A5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75"/>
    <w:rsid w:val="00091E33"/>
    <w:rsid w:val="000B013A"/>
    <w:rsid w:val="001F5AB9"/>
    <w:rsid w:val="003F6154"/>
    <w:rsid w:val="00A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DBDA"/>
  <w15:chartTrackingRefBased/>
  <w15:docId w15:val="{33E03248-04AC-4387-9CC8-DBA94B3A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55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oczesnagospodarka.gov.pl/strony/dowiedz-sie-wiecej-o-programie/prawo-i-dokumenty/" TargetMode="External"/><Relationship Id="rId13" Type="http://schemas.openxmlformats.org/officeDocument/2006/relationships/hyperlink" Target="https://eur-lex.europa.eu/legal-content/PL/TXT/?uri=CELEX%3A32019L08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woczesnagospodarka.gov.pl/strony/dowiedz-sie-wiecej-o-programie/prawo-i-dokumenty/kwestie-srodowiskowe-w-programie-fundusze-europejskie-dla-nowoczesnej-gospodarki-2021-2027/" TargetMode="External"/><Relationship Id="rId12" Type="http://schemas.openxmlformats.org/officeDocument/2006/relationships/hyperlink" Target="https://bip.brpo.gov.pl/pl/content/konwencja-onz-o-prawach-osob-niepelnosprawny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owoczesnagospodarka.gov.pl/strony/dowiedz-sie-wiecej-o-programie/prawo-i-dokumenty/" TargetMode="External"/><Relationship Id="rId11" Type="http://schemas.openxmlformats.org/officeDocument/2006/relationships/hyperlink" Target="https://eur-lex.europa.eu/legal-content/PL/TXT/?uri=CELEX:32021R1060" TargetMode="External"/><Relationship Id="rId5" Type="http://schemas.openxmlformats.org/officeDocument/2006/relationships/hyperlink" Target="https://www.nowoczesnagospodarka.gov.pl/strony/dowiedz-sie-wiecej-o-programie/o-programi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PL/TXT/?uri=CELEX:32021R1060" TargetMode="External"/><Relationship Id="rId4" Type="http://schemas.openxmlformats.org/officeDocument/2006/relationships/hyperlink" Target="https://www.nowoczesnagospodarka.gov.pl/" TargetMode="External"/><Relationship Id="rId9" Type="http://schemas.openxmlformats.org/officeDocument/2006/relationships/hyperlink" Target="https://www.nowoczesnagospodarka.gov.pl/strony/dowiedz-sie-wiecej-o-programie/przestrzeganie-zasad-rownosciowych/" TargetMode="External"/><Relationship Id="rId14" Type="http://schemas.openxmlformats.org/officeDocument/2006/relationships/hyperlink" Target="https://isap.sejm.gov.pl/isap.nsf/DocDetails.xsp?id=WDU201900016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 Maria</dc:creator>
  <cp:keywords/>
  <dc:description/>
  <cp:lastModifiedBy>Kaja Małgorzata</cp:lastModifiedBy>
  <cp:revision>3</cp:revision>
  <dcterms:created xsi:type="dcterms:W3CDTF">2025-05-14T15:39:00Z</dcterms:created>
  <dcterms:modified xsi:type="dcterms:W3CDTF">2025-05-15T12:41:00Z</dcterms:modified>
</cp:coreProperties>
</file>