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D52" w:rsidRDefault="00CC2D52" w:rsidP="00507D3C">
      <w:pPr>
        <w:spacing w:after="0" w:line="360" w:lineRule="auto"/>
        <w:jc w:val="both"/>
        <w:rPr>
          <w:rFonts w:ascii="Arial" w:hAnsi="Arial" w:cs="Arial"/>
          <w:b/>
        </w:rPr>
      </w:pPr>
      <w:bookmarkStart w:id="0" w:name="_GoBack"/>
      <w:bookmarkEnd w:id="0"/>
      <w:r>
        <w:rPr>
          <w:rFonts w:ascii="Arial" w:hAnsi="Arial" w:cs="Arial"/>
          <w:b/>
        </w:rPr>
        <w:t xml:space="preserve">Dr hab. Michał Olszewski </w:t>
      </w:r>
    </w:p>
    <w:p w:rsidR="00CC2D52" w:rsidRDefault="00CC2D52" w:rsidP="00507D3C">
      <w:pPr>
        <w:spacing w:after="0" w:line="360" w:lineRule="auto"/>
        <w:jc w:val="both"/>
        <w:rPr>
          <w:rFonts w:ascii="Arial" w:hAnsi="Arial" w:cs="Arial"/>
          <w:b/>
        </w:rPr>
      </w:pPr>
    </w:p>
    <w:p w:rsidR="00CC2D52" w:rsidRDefault="00CC2D52" w:rsidP="00507D3C">
      <w:pPr>
        <w:spacing w:after="0" w:line="360" w:lineRule="auto"/>
        <w:jc w:val="both"/>
        <w:rPr>
          <w:rFonts w:ascii="Arial" w:hAnsi="Arial" w:cs="Arial"/>
          <w:b/>
        </w:rPr>
      </w:pPr>
      <w:r>
        <w:rPr>
          <w:rFonts w:ascii="Arial" w:hAnsi="Arial" w:cs="Arial"/>
          <w:b/>
        </w:rPr>
        <w:t>Streszczenie wykładu: IMMUNOTERAPIA W CHOROBACH ZAKAŹNYCH</w:t>
      </w:r>
    </w:p>
    <w:p w:rsidR="00CC2D52" w:rsidRDefault="00CC2D52" w:rsidP="00507D3C">
      <w:pPr>
        <w:spacing w:after="0" w:line="360" w:lineRule="auto"/>
        <w:jc w:val="both"/>
        <w:rPr>
          <w:rFonts w:ascii="Arial" w:hAnsi="Arial" w:cs="Arial"/>
          <w:b/>
        </w:rPr>
      </w:pPr>
    </w:p>
    <w:p w:rsidR="00385335" w:rsidRPr="00385335" w:rsidRDefault="00385335" w:rsidP="00507D3C">
      <w:pPr>
        <w:spacing w:after="0" w:line="360" w:lineRule="auto"/>
        <w:jc w:val="both"/>
        <w:rPr>
          <w:rFonts w:ascii="Arial" w:hAnsi="Arial" w:cs="Arial"/>
          <w:b/>
        </w:rPr>
      </w:pPr>
      <w:r w:rsidRPr="00385335">
        <w:rPr>
          <w:rFonts w:ascii="Arial" w:hAnsi="Arial" w:cs="Arial"/>
          <w:b/>
        </w:rPr>
        <w:t>Wstęp:</w:t>
      </w:r>
    </w:p>
    <w:p w:rsidR="00FC1631" w:rsidRDefault="009A3F82" w:rsidP="00E20FF8">
      <w:pPr>
        <w:spacing w:after="0" w:line="360" w:lineRule="auto"/>
        <w:ind w:firstLine="720"/>
        <w:jc w:val="both"/>
        <w:rPr>
          <w:rFonts w:ascii="Arial" w:hAnsi="Arial" w:cs="Arial"/>
        </w:rPr>
      </w:pPr>
      <w:r>
        <w:rPr>
          <w:rFonts w:ascii="Arial" w:hAnsi="Arial" w:cs="Arial"/>
        </w:rPr>
        <w:t xml:space="preserve">Pomimo olbrzymiego postępu </w:t>
      </w:r>
      <w:r w:rsidR="00924AA3">
        <w:rPr>
          <w:rFonts w:ascii="Arial" w:hAnsi="Arial" w:cs="Arial"/>
        </w:rPr>
        <w:t xml:space="preserve">w </w:t>
      </w:r>
      <w:r>
        <w:rPr>
          <w:rFonts w:ascii="Arial" w:hAnsi="Arial" w:cs="Arial"/>
        </w:rPr>
        <w:t>ter</w:t>
      </w:r>
      <w:r w:rsidR="00CC2D52">
        <w:rPr>
          <w:rFonts w:ascii="Arial" w:hAnsi="Arial" w:cs="Arial"/>
        </w:rPr>
        <w:t>a</w:t>
      </w:r>
      <w:r>
        <w:rPr>
          <w:rFonts w:ascii="Arial" w:hAnsi="Arial" w:cs="Arial"/>
        </w:rPr>
        <w:t>pii</w:t>
      </w:r>
      <w:r w:rsidR="00924AA3">
        <w:rPr>
          <w:rFonts w:ascii="Arial" w:hAnsi="Arial" w:cs="Arial"/>
        </w:rPr>
        <w:t xml:space="preserve"> chorób zaka</w:t>
      </w:r>
      <w:r>
        <w:rPr>
          <w:rFonts w:ascii="Arial" w:hAnsi="Arial" w:cs="Arial"/>
        </w:rPr>
        <w:t>ź</w:t>
      </w:r>
      <w:r w:rsidR="00924AA3">
        <w:rPr>
          <w:rFonts w:ascii="Arial" w:hAnsi="Arial" w:cs="Arial"/>
        </w:rPr>
        <w:t xml:space="preserve">nych, </w:t>
      </w:r>
      <w:r>
        <w:rPr>
          <w:rFonts w:ascii="Arial" w:hAnsi="Arial" w:cs="Arial"/>
        </w:rPr>
        <w:t>poprzez powszechne</w:t>
      </w:r>
      <w:r w:rsidR="00507D3C" w:rsidRPr="00507D3C">
        <w:rPr>
          <w:rFonts w:ascii="Arial" w:hAnsi="Arial" w:cs="Arial"/>
        </w:rPr>
        <w:t xml:space="preserve"> </w:t>
      </w:r>
      <w:r w:rsidR="00FC1631">
        <w:rPr>
          <w:rFonts w:ascii="Arial" w:hAnsi="Arial" w:cs="Arial"/>
        </w:rPr>
        <w:t>szczepie</w:t>
      </w:r>
      <w:r w:rsidR="00924AA3">
        <w:rPr>
          <w:rFonts w:ascii="Arial" w:hAnsi="Arial" w:cs="Arial"/>
        </w:rPr>
        <w:t>ni</w:t>
      </w:r>
      <w:r>
        <w:rPr>
          <w:rFonts w:ascii="Arial" w:hAnsi="Arial" w:cs="Arial"/>
        </w:rPr>
        <w:t>a</w:t>
      </w:r>
      <w:r w:rsidR="00FC1631">
        <w:rPr>
          <w:rFonts w:ascii="Arial" w:hAnsi="Arial" w:cs="Arial"/>
        </w:rPr>
        <w:t xml:space="preserve"> ochronn</w:t>
      </w:r>
      <w:r>
        <w:rPr>
          <w:rFonts w:ascii="Arial" w:hAnsi="Arial" w:cs="Arial"/>
        </w:rPr>
        <w:t>e</w:t>
      </w:r>
      <w:r w:rsidR="00FC1631">
        <w:rPr>
          <w:rFonts w:ascii="Arial" w:hAnsi="Arial" w:cs="Arial"/>
        </w:rPr>
        <w:t xml:space="preserve"> i </w:t>
      </w:r>
      <w:r w:rsidR="00507D3C" w:rsidRPr="00507D3C">
        <w:rPr>
          <w:rFonts w:ascii="Arial" w:hAnsi="Arial" w:cs="Arial"/>
        </w:rPr>
        <w:t>antybiotykoterapi</w:t>
      </w:r>
      <w:r>
        <w:rPr>
          <w:rFonts w:ascii="Arial" w:hAnsi="Arial" w:cs="Arial"/>
        </w:rPr>
        <w:t>ę</w:t>
      </w:r>
      <w:r w:rsidR="00924AA3">
        <w:rPr>
          <w:rFonts w:ascii="Arial" w:hAnsi="Arial" w:cs="Arial"/>
        </w:rPr>
        <w:t>,</w:t>
      </w:r>
      <w:r w:rsidR="00507D3C" w:rsidRPr="00507D3C">
        <w:rPr>
          <w:rFonts w:ascii="Arial" w:hAnsi="Arial" w:cs="Arial"/>
        </w:rPr>
        <w:t xml:space="preserve"> </w:t>
      </w:r>
      <w:r w:rsidR="00924AA3">
        <w:rPr>
          <w:rFonts w:ascii="Arial" w:hAnsi="Arial" w:cs="Arial"/>
        </w:rPr>
        <w:t xml:space="preserve">infekcje </w:t>
      </w:r>
      <w:r w:rsidR="00507D3C" w:rsidRPr="00507D3C">
        <w:rPr>
          <w:rFonts w:ascii="Arial" w:hAnsi="Arial" w:cs="Arial"/>
        </w:rPr>
        <w:t xml:space="preserve">pozostają </w:t>
      </w:r>
      <w:r w:rsidR="00924AA3" w:rsidRPr="00507D3C">
        <w:rPr>
          <w:rFonts w:ascii="Arial" w:hAnsi="Arial" w:cs="Arial"/>
        </w:rPr>
        <w:t xml:space="preserve">nadal </w:t>
      </w:r>
      <w:r>
        <w:rPr>
          <w:rFonts w:ascii="Arial" w:hAnsi="Arial" w:cs="Arial"/>
        </w:rPr>
        <w:t xml:space="preserve">jednym z </w:t>
      </w:r>
      <w:r w:rsidR="00507D3C" w:rsidRPr="00507D3C">
        <w:rPr>
          <w:rFonts w:ascii="Arial" w:hAnsi="Arial" w:cs="Arial"/>
        </w:rPr>
        <w:t>główny</w:t>
      </w:r>
      <w:r>
        <w:rPr>
          <w:rFonts w:ascii="Arial" w:hAnsi="Arial" w:cs="Arial"/>
        </w:rPr>
        <w:t>ch czynników</w:t>
      </w:r>
      <w:r w:rsidR="00507D3C" w:rsidRPr="00507D3C">
        <w:rPr>
          <w:rFonts w:ascii="Arial" w:hAnsi="Arial" w:cs="Arial"/>
        </w:rPr>
        <w:t xml:space="preserve"> śmiertelności</w:t>
      </w:r>
      <w:r w:rsidR="00507D3C">
        <w:rPr>
          <w:rFonts w:ascii="Arial" w:hAnsi="Arial" w:cs="Arial"/>
        </w:rPr>
        <w:t xml:space="preserve"> </w:t>
      </w:r>
      <w:r>
        <w:rPr>
          <w:rFonts w:ascii="Arial" w:hAnsi="Arial" w:cs="Arial"/>
        </w:rPr>
        <w:t xml:space="preserve">na świecie </w:t>
      </w:r>
      <w:r w:rsidR="00507D3C">
        <w:rPr>
          <w:rFonts w:ascii="Arial" w:hAnsi="Arial" w:cs="Arial"/>
        </w:rPr>
        <w:t>i</w:t>
      </w:r>
      <w:r w:rsidR="00507D3C" w:rsidRPr="00507D3C">
        <w:rPr>
          <w:rFonts w:ascii="Arial" w:hAnsi="Arial" w:cs="Arial"/>
        </w:rPr>
        <w:t xml:space="preserve"> istotnym zagrożeniem </w:t>
      </w:r>
      <w:r>
        <w:rPr>
          <w:rFonts w:ascii="Arial" w:hAnsi="Arial" w:cs="Arial"/>
        </w:rPr>
        <w:t xml:space="preserve">dla </w:t>
      </w:r>
      <w:r w:rsidR="00507D3C">
        <w:rPr>
          <w:rFonts w:ascii="Arial" w:hAnsi="Arial" w:cs="Arial"/>
        </w:rPr>
        <w:t>zdrowia</w:t>
      </w:r>
      <w:r w:rsidR="00507D3C" w:rsidRPr="00507D3C">
        <w:rPr>
          <w:rFonts w:ascii="Arial" w:hAnsi="Arial" w:cs="Arial"/>
        </w:rPr>
        <w:t xml:space="preserve">. W XXI wieku, nadal </w:t>
      </w:r>
      <w:r w:rsidR="00507D3C">
        <w:rPr>
          <w:rFonts w:ascii="Arial" w:hAnsi="Arial" w:cs="Arial"/>
        </w:rPr>
        <w:t xml:space="preserve">zwalczamy </w:t>
      </w:r>
      <w:r w:rsidR="00507D3C" w:rsidRPr="00507D3C">
        <w:rPr>
          <w:rFonts w:ascii="Arial" w:hAnsi="Arial" w:cs="Arial"/>
        </w:rPr>
        <w:t xml:space="preserve">zarówno </w:t>
      </w:r>
      <w:r w:rsidR="00E55E1C">
        <w:rPr>
          <w:rFonts w:ascii="Arial" w:hAnsi="Arial" w:cs="Arial"/>
        </w:rPr>
        <w:t>„</w:t>
      </w:r>
      <w:r w:rsidR="00507D3C">
        <w:rPr>
          <w:rFonts w:ascii="Arial" w:hAnsi="Arial" w:cs="Arial"/>
        </w:rPr>
        <w:t>tradycyjne</w:t>
      </w:r>
      <w:r w:rsidR="00E55E1C">
        <w:rPr>
          <w:rFonts w:ascii="Arial" w:hAnsi="Arial" w:cs="Arial"/>
        </w:rPr>
        <w:t>”</w:t>
      </w:r>
      <w:r w:rsidR="00507D3C" w:rsidRPr="00507D3C">
        <w:rPr>
          <w:rFonts w:ascii="Arial" w:hAnsi="Arial" w:cs="Arial"/>
        </w:rPr>
        <w:t xml:space="preserve"> patogen</w:t>
      </w:r>
      <w:r w:rsidR="00507D3C">
        <w:rPr>
          <w:rFonts w:ascii="Arial" w:hAnsi="Arial" w:cs="Arial"/>
        </w:rPr>
        <w:t>y</w:t>
      </w:r>
      <w:r>
        <w:rPr>
          <w:rFonts w:ascii="Arial" w:hAnsi="Arial" w:cs="Arial"/>
        </w:rPr>
        <w:t xml:space="preserve"> prześladu</w:t>
      </w:r>
      <w:r w:rsidR="00E55E1C">
        <w:rPr>
          <w:rFonts w:ascii="Arial" w:hAnsi="Arial" w:cs="Arial"/>
        </w:rPr>
        <w:t>jące</w:t>
      </w:r>
      <w:r w:rsidR="00507D3C" w:rsidRPr="00507D3C">
        <w:rPr>
          <w:rFonts w:ascii="Arial" w:hAnsi="Arial" w:cs="Arial"/>
        </w:rPr>
        <w:t xml:space="preserve"> </w:t>
      </w:r>
      <w:r w:rsidR="00E55E1C">
        <w:rPr>
          <w:rFonts w:ascii="Arial" w:hAnsi="Arial" w:cs="Arial"/>
        </w:rPr>
        <w:t>ludzkość</w:t>
      </w:r>
      <w:r w:rsidR="00507D3C" w:rsidRPr="00507D3C">
        <w:rPr>
          <w:rFonts w:ascii="Arial" w:hAnsi="Arial" w:cs="Arial"/>
        </w:rPr>
        <w:t xml:space="preserve"> </w:t>
      </w:r>
      <w:r w:rsidR="00E55E1C">
        <w:rPr>
          <w:rFonts w:ascii="Arial" w:hAnsi="Arial" w:cs="Arial"/>
        </w:rPr>
        <w:t>po</w:t>
      </w:r>
      <w:r w:rsidR="00507D3C" w:rsidRPr="00507D3C">
        <w:rPr>
          <w:rFonts w:ascii="Arial" w:hAnsi="Arial" w:cs="Arial"/>
        </w:rPr>
        <w:t>przez tysiąclecia,</w:t>
      </w:r>
      <w:r w:rsidR="00507D3C">
        <w:rPr>
          <w:rFonts w:ascii="Arial" w:hAnsi="Arial" w:cs="Arial"/>
        </w:rPr>
        <w:t xml:space="preserve"> jak</w:t>
      </w:r>
      <w:r w:rsidR="00507D3C" w:rsidRPr="00507D3C">
        <w:rPr>
          <w:rFonts w:ascii="Arial" w:hAnsi="Arial" w:cs="Arial"/>
        </w:rPr>
        <w:t xml:space="preserve"> i now</w:t>
      </w:r>
      <w:r w:rsidR="00507D3C">
        <w:rPr>
          <w:rFonts w:ascii="Arial" w:hAnsi="Arial" w:cs="Arial"/>
        </w:rPr>
        <w:t>e</w:t>
      </w:r>
      <w:r w:rsidR="00507D3C" w:rsidRPr="00507D3C">
        <w:rPr>
          <w:rFonts w:ascii="Arial" w:hAnsi="Arial" w:cs="Arial"/>
        </w:rPr>
        <w:t xml:space="preserve"> patogen</w:t>
      </w:r>
      <w:r w:rsidR="00FC1631">
        <w:rPr>
          <w:rFonts w:ascii="Arial" w:hAnsi="Arial" w:cs="Arial"/>
        </w:rPr>
        <w:t>y</w:t>
      </w:r>
      <w:r>
        <w:rPr>
          <w:rFonts w:ascii="Arial" w:hAnsi="Arial" w:cs="Arial"/>
        </w:rPr>
        <w:t>, tzn</w:t>
      </w:r>
      <w:r w:rsidR="00E20FF8">
        <w:rPr>
          <w:rFonts w:ascii="Arial" w:hAnsi="Arial" w:cs="Arial"/>
        </w:rPr>
        <w:t>.</w:t>
      </w:r>
      <w:r w:rsidR="00507D3C" w:rsidRPr="00507D3C">
        <w:rPr>
          <w:rFonts w:ascii="Arial" w:hAnsi="Arial" w:cs="Arial"/>
        </w:rPr>
        <w:t xml:space="preserve"> zmutowane</w:t>
      </w:r>
      <w:r w:rsidR="00507D3C">
        <w:rPr>
          <w:rFonts w:ascii="Arial" w:hAnsi="Arial" w:cs="Arial"/>
        </w:rPr>
        <w:t xml:space="preserve"> odmiany mikrobów </w:t>
      </w:r>
      <w:r w:rsidR="00385335">
        <w:rPr>
          <w:rFonts w:ascii="Arial" w:hAnsi="Arial" w:cs="Arial"/>
        </w:rPr>
        <w:t xml:space="preserve">ludzkich i odzwierzęcych, </w:t>
      </w:r>
      <w:r w:rsidR="00507D3C">
        <w:rPr>
          <w:rFonts w:ascii="Arial" w:hAnsi="Arial" w:cs="Arial"/>
        </w:rPr>
        <w:t>któ</w:t>
      </w:r>
      <w:r w:rsidR="00385335">
        <w:rPr>
          <w:rFonts w:ascii="Arial" w:hAnsi="Arial" w:cs="Arial"/>
        </w:rPr>
        <w:t>r</w:t>
      </w:r>
      <w:r w:rsidR="00507D3C">
        <w:rPr>
          <w:rFonts w:ascii="Arial" w:hAnsi="Arial" w:cs="Arial"/>
        </w:rPr>
        <w:t>e nabywają</w:t>
      </w:r>
      <w:r w:rsidR="00E55E1C">
        <w:rPr>
          <w:rFonts w:ascii="Arial" w:hAnsi="Arial" w:cs="Arial"/>
        </w:rPr>
        <w:t>c</w:t>
      </w:r>
      <w:r w:rsidR="00507D3C">
        <w:rPr>
          <w:rFonts w:ascii="Arial" w:hAnsi="Arial" w:cs="Arial"/>
        </w:rPr>
        <w:t xml:space="preserve"> nowych cech zjadliwości</w:t>
      </w:r>
      <w:r>
        <w:rPr>
          <w:rFonts w:ascii="Arial" w:hAnsi="Arial" w:cs="Arial"/>
        </w:rPr>
        <w:t xml:space="preserve"> i oporności</w:t>
      </w:r>
      <w:r w:rsidR="00385335">
        <w:rPr>
          <w:rFonts w:ascii="Arial" w:hAnsi="Arial" w:cs="Arial"/>
        </w:rPr>
        <w:t xml:space="preserve"> stają</w:t>
      </w:r>
      <w:r>
        <w:rPr>
          <w:rFonts w:ascii="Arial" w:hAnsi="Arial" w:cs="Arial"/>
        </w:rPr>
        <w:t>c</w:t>
      </w:r>
      <w:r w:rsidR="00385335">
        <w:rPr>
          <w:rFonts w:ascii="Arial" w:hAnsi="Arial" w:cs="Arial"/>
        </w:rPr>
        <w:t xml:space="preserve"> się masowym zagrożeniem dla ludzi </w:t>
      </w:r>
      <w:r w:rsidR="006E1B07">
        <w:rPr>
          <w:rFonts w:ascii="Arial" w:hAnsi="Arial" w:cs="Arial"/>
        </w:rPr>
        <w:t xml:space="preserve">jak </w:t>
      </w:r>
      <w:r w:rsidR="00E55E1C">
        <w:rPr>
          <w:rFonts w:ascii="Arial" w:hAnsi="Arial" w:cs="Arial"/>
        </w:rPr>
        <w:t xml:space="preserve">np. </w:t>
      </w:r>
      <w:r w:rsidR="00E55E1C" w:rsidRPr="00507D3C">
        <w:rPr>
          <w:rFonts w:ascii="Arial" w:hAnsi="Arial" w:cs="Arial"/>
        </w:rPr>
        <w:t>wirus</w:t>
      </w:r>
      <w:r w:rsidR="00E55E1C">
        <w:rPr>
          <w:rFonts w:ascii="Arial" w:hAnsi="Arial" w:cs="Arial"/>
        </w:rPr>
        <w:t>y</w:t>
      </w:r>
      <w:r w:rsidR="00E55E1C" w:rsidRPr="00507D3C">
        <w:rPr>
          <w:rFonts w:ascii="Arial" w:hAnsi="Arial" w:cs="Arial"/>
        </w:rPr>
        <w:t xml:space="preserve"> </w:t>
      </w:r>
      <w:r w:rsidR="00E55E1C">
        <w:rPr>
          <w:rFonts w:ascii="Arial" w:hAnsi="Arial" w:cs="Arial"/>
        </w:rPr>
        <w:t>HIV czy</w:t>
      </w:r>
      <w:r w:rsidR="00385335">
        <w:rPr>
          <w:rFonts w:ascii="Arial" w:hAnsi="Arial" w:cs="Arial"/>
        </w:rPr>
        <w:t xml:space="preserve"> Ebol</w:t>
      </w:r>
      <w:r w:rsidR="00E55E1C">
        <w:rPr>
          <w:rFonts w:ascii="Arial" w:hAnsi="Arial" w:cs="Arial"/>
        </w:rPr>
        <w:t>i</w:t>
      </w:r>
      <w:r w:rsidR="00507D3C" w:rsidRPr="00507D3C">
        <w:rPr>
          <w:rFonts w:ascii="Arial" w:hAnsi="Arial" w:cs="Arial"/>
        </w:rPr>
        <w:t xml:space="preserve">. </w:t>
      </w:r>
    </w:p>
    <w:p w:rsidR="00074B51" w:rsidRDefault="00E55E1C" w:rsidP="00507D3C">
      <w:pPr>
        <w:spacing w:after="0" w:line="360" w:lineRule="auto"/>
        <w:jc w:val="both"/>
        <w:rPr>
          <w:rFonts w:ascii="Arial" w:hAnsi="Arial" w:cs="Arial"/>
        </w:rPr>
      </w:pPr>
      <w:r>
        <w:rPr>
          <w:rFonts w:ascii="Arial" w:hAnsi="Arial" w:cs="Arial"/>
        </w:rPr>
        <w:t xml:space="preserve">Jednym </w:t>
      </w:r>
      <w:r w:rsidR="00FC1631">
        <w:rPr>
          <w:rFonts w:ascii="Arial" w:hAnsi="Arial" w:cs="Arial"/>
        </w:rPr>
        <w:t xml:space="preserve">z głównych wyzwań w walce z chorobami </w:t>
      </w:r>
      <w:r w:rsidR="00B47119">
        <w:rPr>
          <w:rFonts w:ascii="Arial" w:hAnsi="Arial" w:cs="Arial"/>
        </w:rPr>
        <w:t>zakaźnymi</w:t>
      </w:r>
      <w:r w:rsidR="00385335">
        <w:rPr>
          <w:rFonts w:ascii="Arial" w:hAnsi="Arial" w:cs="Arial"/>
        </w:rPr>
        <w:t xml:space="preserve"> jest ciągle </w:t>
      </w:r>
      <w:r>
        <w:rPr>
          <w:rFonts w:ascii="Arial" w:hAnsi="Arial" w:cs="Arial"/>
        </w:rPr>
        <w:t>z</w:t>
      </w:r>
      <w:r w:rsidR="00385335">
        <w:rPr>
          <w:rFonts w:ascii="Arial" w:hAnsi="Arial" w:cs="Arial"/>
        </w:rPr>
        <w:t>większająca się oporność mikrobów na znane antybiotyki, zawężając</w:t>
      </w:r>
      <w:r>
        <w:rPr>
          <w:rFonts w:ascii="Arial" w:hAnsi="Arial" w:cs="Arial"/>
        </w:rPr>
        <w:t>a</w:t>
      </w:r>
      <w:r w:rsidR="00385335">
        <w:rPr>
          <w:rFonts w:ascii="Arial" w:hAnsi="Arial" w:cs="Arial"/>
        </w:rPr>
        <w:t xml:space="preserve"> arsenał skutecznych leków</w:t>
      </w:r>
      <w:r>
        <w:rPr>
          <w:rFonts w:ascii="Arial" w:hAnsi="Arial" w:cs="Arial"/>
        </w:rPr>
        <w:t>,</w:t>
      </w:r>
      <w:r w:rsidR="00FC1631">
        <w:rPr>
          <w:rFonts w:ascii="Arial" w:hAnsi="Arial" w:cs="Arial"/>
        </w:rPr>
        <w:t xml:space="preserve"> </w:t>
      </w:r>
      <w:r>
        <w:rPr>
          <w:rFonts w:ascii="Arial" w:hAnsi="Arial" w:cs="Arial"/>
        </w:rPr>
        <w:t xml:space="preserve">jak również </w:t>
      </w:r>
      <w:r w:rsidR="00FC1631">
        <w:rPr>
          <w:rFonts w:ascii="Arial" w:hAnsi="Arial" w:cs="Arial"/>
        </w:rPr>
        <w:t>ciągle powiększaj</w:t>
      </w:r>
      <w:r w:rsidR="00385335">
        <w:rPr>
          <w:rFonts w:ascii="Arial" w:hAnsi="Arial" w:cs="Arial"/>
        </w:rPr>
        <w:t>ąca się liczba osób z ob</w:t>
      </w:r>
      <w:r w:rsidR="00074B51">
        <w:rPr>
          <w:rFonts w:ascii="Arial" w:hAnsi="Arial" w:cs="Arial"/>
        </w:rPr>
        <w:t>n</w:t>
      </w:r>
      <w:r w:rsidR="00385335">
        <w:rPr>
          <w:rFonts w:ascii="Arial" w:hAnsi="Arial" w:cs="Arial"/>
        </w:rPr>
        <w:t>i</w:t>
      </w:r>
      <w:r w:rsidR="00074B51">
        <w:rPr>
          <w:rFonts w:ascii="Arial" w:hAnsi="Arial" w:cs="Arial"/>
        </w:rPr>
        <w:t>ż</w:t>
      </w:r>
      <w:r w:rsidR="00385335">
        <w:rPr>
          <w:rFonts w:ascii="Arial" w:hAnsi="Arial" w:cs="Arial"/>
        </w:rPr>
        <w:t xml:space="preserve">onym </w:t>
      </w:r>
      <w:r w:rsidR="00074B51">
        <w:rPr>
          <w:rFonts w:ascii="Arial" w:hAnsi="Arial" w:cs="Arial"/>
        </w:rPr>
        <w:t>poziom</w:t>
      </w:r>
      <w:r w:rsidR="00385335">
        <w:rPr>
          <w:rFonts w:ascii="Arial" w:hAnsi="Arial" w:cs="Arial"/>
        </w:rPr>
        <w:t>em odporności</w:t>
      </w:r>
      <w:r w:rsidR="00FC1631">
        <w:rPr>
          <w:rFonts w:ascii="Arial" w:hAnsi="Arial" w:cs="Arial"/>
        </w:rPr>
        <w:t xml:space="preserve">. </w:t>
      </w:r>
      <w:r w:rsidR="009A3F82">
        <w:rPr>
          <w:rFonts w:ascii="Arial" w:hAnsi="Arial" w:cs="Arial"/>
        </w:rPr>
        <w:t>Ten trend</w:t>
      </w:r>
      <w:r w:rsidR="00FC1631">
        <w:rPr>
          <w:rFonts w:ascii="Arial" w:hAnsi="Arial" w:cs="Arial"/>
        </w:rPr>
        <w:t xml:space="preserve"> </w:t>
      </w:r>
      <w:r w:rsidR="009A3F82">
        <w:rPr>
          <w:rFonts w:ascii="Arial" w:hAnsi="Arial" w:cs="Arial"/>
        </w:rPr>
        <w:t xml:space="preserve">słabnącej odporności </w:t>
      </w:r>
      <w:r w:rsidR="00FC1631">
        <w:rPr>
          <w:rFonts w:ascii="Arial" w:hAnsi="Arial" w:cs="Arial"/>
        </w:rPr>
        <w:t>spowodowan</w:t>
      </w:r>
      <w:r w:rsidR="009A3F82">
        <w:rPr>
          <w:rFonts w:ascii="Arial" w:hAnsi="Arial" w:cs="Arial"/>
        </w:rPr>
        <w:t>y</w:t>
      </w:r>
      <w:r w:rsidR="00FC1631">
        <w:rPr>
          <w:rFonts w:ascii="Arial" w:hAnsi="Arial" w:cs="Arial"/>
        </w:rPr>
        <w:t xml:space="preserve"> jest </w:t>
      </w:r>
      <w:r w:rsidR="00924AA3">
        <w:rPr>
          <w:rFonts w:ascii="Arial" w:hAnsi="Arial" w:cs="Arial"/>
        </w:rPr>
        <w:t>„</w:t>
      </w:r>
      <w:r w:rsidR="00FC1631">
        <w:rPr>
          <w:rFonts w:ascii="Arial" w:hAnsi="Arial" w:cs="Arial"/>
        </w:rPr>
        <w:t>starzeniem się</w:t>
      </w:r>
      <w:r w:rsidR="00924AA3">
        <w:rPr>
          <w:rFonts w:ascii="Arial" w:hAnsi="Arial" w:cs="Arial"/>
        </w:rPr>
        <w:t>” światowej</w:t>
      </w:r>
      <w:r w:rsidR="00FC1631">
        <w:rPr>
          <w:rFonts w:ascii="Arial" w:hAnsi="Arial" w:cs="Arial"/>
        </w:rPr>
        <w:t xml:space="preserve"> populacji,</w:t>
      </w:r>
      <w:r w:rsidR="00385335">
        <w:rPr>
          <w:rFonts w:ascii="Arial" w:hAnsi="Arial" w:cs="Arial"/>
        </w:rPr>
        <w:t xml:space="preserve"> </w:t>
      </w:r>
      <w:r w:rsidR="00B47119">
        <w:rPr>
          <w:rFonts w:ascii="Arial" w:hAnsi="Arial" w:cs="Arial"/>
        </w:rPr>
        <w:t>nowotworami</w:t>
      </w:r>
      <w:r w:rsidR="00074B51">
        <w:rPr>
          <w:rFonts w:ascii="Arial" w:hAnsi="Arial" w:cs="Arial"/>
        </w:rPr>
        <w:t xml:space="preserve">, </w:t>
      </w:r>
      <w:r w:rsidR="00385335">
        <w:rPr>
          <w:rFonts w:ascii="Arial" w:hAnsi="Arial" w:cs="Arial"/>
        </w:rPr>
        <w:t xml:space="preserve">oraz </w:t>
      </w:r>
      <w:r w:rsidR="009A3F82">
        <w:rPr>
          <w:rFonts w:ascii="Arial" w:hAnsi="Arial" w:cs="Arial"/>
        </w:rPr>
        <w:t xml:space="preserve">immunosupresją </w:t>
      </w:r>
      <w:r w:rsidR="00385335">
        <w:rPr>
          <w:rFonts w:ascii="Arial" w:hAnsi="Arial" w:cs="Arial"/>
        </w:rPr>
        <w:t>medyczn</w:t>
      </w:r>
      <w:r w:rsidR="009A3F82">
        <w:rPr>
          <w:rFonts w:ascii="Arial" w:hAnsi="Arial" w:cs="Arial"/>
        </w:rPr>
        <w:t>ą np. po transplantacji,</w:t>
      </w:r>
      <w:r w:rsidRPr="00E55E1C">
        <w:rPr>
          <w:rFonts w:ascii="Arial" w:hAnsi="Arial" w:cs="Arial"/>
        </w:rPr>
        <w:t xml:space="preserve"> </w:t>
      </w:r>
      <w:r>
        <w:rPr>
          <w:rFonts w:ascii="Arial" w:hAnsi="Arial" w:cs="Arial"/>
        </w:rPr>
        <w:t>ale również aktywnym wpływem samych mikrobów (HIV, grypa)</w:t>
      </w:r>
      <w:r w:rsidR="00385335">
        <w:rPr>
          <w:rFonts w:ascii="Arial" w:hAnsi="Arial" w:cs="Arial"/>
        </w:rPr>
        <w:t xml:space="preserve">. </w:t>
      </w:r>
      <w:r w:rsidR="00A76045">
        <w:rPr>
          <w:rFonts w:ascii="Arial" w:hAnsi="Arial" w:cs="Arial"/>
        </w:rPr>
        <w:t>Z</w:t>
      </w:r>
      <w:r w:rsidR="00B47119">
        <w:rPr>
          <w:rFonts w:ascii="Arial" w:hAnsi="Arial" w:cs="Arial"/>
        </w:rPr>
        <w:t> </w:t>
      </w:r>
      <w:r w:rsidR="00A76045">
        <w:rPr>
          <w:rFonts w:ascii="Arial" w:hAnsi="Arial" w:cs="Arial"/>
        </w:rPr>
        <w:t>tych powodów choroby zakaźne</w:t>
      </w:r>
      <w:r w:rsidR="00924AA3">
        <w:rPr>
          <w:rFonts w:ascii="Arial" w:hAnsi="Arial" w:cs="Arial"/>
        </w:rPr>
        <w:t xml:space="preserve"> często</w:t>
      </w:r>
      <w:r w:rsidR="00A76045">
        <w:rPr>
          <w:rFonts w:ascii="Arial" w:hAnsi="Arial" w:cs="Arial"/>
        </w:rPr>
        <w:t xml:space="preserve"> przybierają przebieg </w:t>
      </w:r>
      <w:r w:rsidR="009A3F82">
        <w:rPr>
          <w:rFonts w:ascii="Arial" w:hAnsi="Arial" w:cs="Arial"/>
        </w:rPr>
        <w:t xml:space="preserve">przewlekły, przełamując mechanizmy obronne </w:t>
      </w:r>
      <w:r>
        <w:rPr>
          <w:rFonts w:ascii="Arial" w:hAnsi="Arial" w:cs="Arial"/>
        </w:rPr>
        <w:t>pacjenta pomimo intensywnego leczenia</w:t>
      </w:r>
      <w:r w:rsidR="00A76045">
        <w:rPr>
          <w:rFonts w:ascii="Arial" w:hAnsi="Arial" w:cs="Arial"/>
        </w:rPr>
        <w:t xml:space="preserve">. W tych sytuacjach </w:t>
      </w:r>
      <w:r w:rsidR="00074B51">
        <w:rPr>
          <w:rFonts w:ascii="Arial" w:hAnsi="Arial" w:cs="Arial"/>
        </w:rPr>
        <w:t xml:space="preserve">terapie modulujące </w:t>
      </w:r>
      <w:r w:rsidR="00B47119">
        <w:rPr>
          <w:rFonts w:ascii="Arial" w:hAnsi="Arial" w:cs="Arial"/>
        </w:rPr>
        <w:t>odpowiedź</w:t>
      </w:r>
      <w:r w:rsidR="00074B51">
        <w:rPr>
          <w:rFonts w:ascii="Arial" w:hAnsi="Arial" w:cs="Arial"/>
        </w:rPr>
        <w:t xml:space="preserve"> odpornościową mogą zadecydować o przechyleniu się szali na korzyść pacjenta </w:t>
      </w:r>
      <w:r>
        <w:rPr>
          <w:rFonts w:ascii="Arial" w:hAnsi="Arial" w:cs="Arial"/>
        </w:rPr>
        <w:t xml:space="preserve">i </w:t>
      </w:r>
      <w:r w:rsidR="00A76045">
        <w:rPr>
          <w:rFonts w:ascii="Arial" w:hAnsi="Arial" w:cs="Arial"/>
        </w:rPr>
        <w:t>przywrócić</w:t>
      </w:r>
      <w:r w:rsidR="00074B51">
        <w:rPr>
          <w:rFonts w:ascii="Arial" w:hAnsi="Arial" w:cs="Arial"/>
        </w:rPr>
        <w:t xml:space="preserve"> odpowied</w:t>
      </w:r>
      <w:r w:rsidR="00A76045">
        <w:rPr>
          <w:rFonts w:ascii="Arial" w:hAnsi="Arial" w:cs="Arial"/>
        </w:rPr>
        <w:t>ź</w:t>
      </w:r>
      <w:r w:rsidR="00074B51">
        <w:rPr>
          <w:rFonts w:ascii="Arial" w:hAnsi="Arial" w:cs="Arial"/>
        </w:rPr>
        <w:t xml:space="preserve"> </w:t>
      </w:r>
      <w:r w:rsidR="006E1B07">
        <w:rPr>
          <w:rFonts w:ascii="Arial" w:hAnsi="Arial" w:cs="Arial"/>
        </w:rPr>
        <w:t xml:space="preserve">pacjenta </w:t>
      </w:r>
      <w:r w:rsidR="00A76045">
        <w:rPr>
          <w:rFonts w:ascii="Arial" w:hAnsi="Arial" w:cs="Arial"/>
        </w:rPr>
        <w:t xml:space="preserve">na </w:t>
      </w:r>
      <w:r>
        <w:rPr>
          <w:rFonts w:ascii="Arial" w:hAnsi="Arial" w:cs="Arial"/>
        </w:rPr>
        <w:t>za</w:t>
      </w:r>
      <w:r w:rsidR="00A76045">
        <w:rPr>
          <w:rFonts w:ascii="Arial" w:hAnsi="Arial" w:cs="Arial"/>
        </w:rPr>
        <w:t>stosowane</w:t>
      </w:r>
      <w:r w:rsidR="00074B51">
        <w:rPr>
          <w:rFonts w:ascii="Arial" w:hAnsi="Arial" w:cs="Arial"/>
        </w:rPr>
        <w:t xml:space="preserve"> leczenie.</w:t>
      </w:r>
    </w:p>
    <w:p w:rsidR="004273F6" w:rsidRPr="00F42398" w:rsidRDefault="004273F6" w:rsidP="00507D3C">
      <w:pPr>
        <w:spacing w:after="0" w:line="360" w:lineRule="auto"/>
        <w:jc w:val="both"/>
        <w:rPr>
          <w:rFonts w:ascii="Arial" w:hAnsi="Arial" w:cs="Arial"/>
          <w:b/>
        </w:rPr>
      </w:pPr>
    </w:p>
    <w:p w:rsidR="00C07863" w:rsidRPr="00C07863" w:rsidRDefault="00C07863" w:rsidP="00507D3C">
      <w:pPr>
        <w:spacing w:after="0" w:line="360" w:lineRule="auto"/>
        <w:jc w:val="both"/>
        <w:rPr>
          <w:rFonts w:ascii="Arial" w:hAnsi="Arial" w:cs="Arial"/>
          <w:b/>
          <w:sz w:val="8"/>
          <w:szCs w:val="8"/>
        </w:rPr>
      </w:pPr>
    </w:p>
    <w:p w:rsidR="00FD7FF1" w:rsidRPr="00F42398" w:rsidRDefault="00F42398" w:rsidP="00507D3C">
      <w:pPr>
        <w:spacing w:after="0" w:line="360" w:lineRule="auto"/>
        <w:jc w:val="both"/>
        <w:rPr>
          <w:rFonts w:ascii="Arial" w:hAnsi="Arial" w:cs="Arial"/>
          <w:b/>
        </w:rPr>
      </w:pPr>
      <w:r w:rsidRPr="00F42398">
        <w:rPr>
          <w:rFonts w:ascii="Arial" w:hAnsi="Arial" w:cs="Arial"/>
          <w:b/>
        </w:rPr>
        <w:t>Immunoterapia</w:t>
      </w:r>
      <w:r>
        <w:rPr>
          <w:rFonts w:ascii="Arial" w:hAnsi="Arial" w:cs="Arial"/>
          <w:b/>
        </w:rPr>
        <w:t>:</w:t>
      </w:r>
    </w:p>
    <w:p w:rsidR="00FD7FF1" w:rsidRDefault="00385335" w:rsidP="00B47119">
      <w:pPr>
        <w:spacing w:after="0" w:line="360" w:lineRule="auto"/>
        <w:ind w:firstLine="720"/>
        <w:jc w:val="both"/>
        <w:rPr>
          <w:rFonts w:ascii="Arial" w:hAnsi="Arial" w:cs="Arial"/>
        </w:rPr>
      </w:pPr>
      <w:r>
        <w:rPr>
          <w:rFonts w:ascii="Arial" w:hAnsi="Arial" w:cs="Arial"/>
        </w:rPr>
        <w:t xml:space="preserve">Immunoterapia </w:t>
      </w:r>
      <w:r w:rsidR="00B06FDE">
        <w:rPr>
          <w:rFonts w:ascii="Arial" w:hAnsi="Arial" w:cs="Arial"/>
        </w:rPr>
        <w:t>była stosowana</w:t>
      </w:r>
      <w:r w:rsidR="00FC1631">
        <w:rPr>
          <w:rFonts w:ascii="Arial" w:hAnsi="Arial" w:cs="Arial"/>
        </w:rPr>
        <w:t xml:space="preserve"> </w:t>
      </w:r>
      <w:r>
        <w:rPr>
          <w:rFonts w:ascii="Arial" w:hAnsi="Arial" w:cs="Arial"/>
        </w:rPr>
        <w:t xml:space="preserve">od stuleci, w najstarszej formie jako szczepienia profilaktyczne </w:t>
      </w:r>
      <w:r w:rsidR="00B06FDE">
        <w:rPr>
          <w:rFonts w:ascii="Arial" w:hAnsi="Arial" w:cs="Arial"/>
        </w:rPr>
        <w:t>i</w:t>
      </w:r>
      <w:r>
        <w:rPr>
          <w:rFonts w:ascii="Arial" w:hAnsi="Arial" w:cs="Arial"/>
        </w:rPr>
        <w:t xml:space="preserve"> interwencyjne</w:t>
      </w:r>
      <w:r w:rsidR="00B06FDE">
        <w:rPr>
          <w:rFonts w:ascii="Arial" w:hAnsi="Arial" w:cs="Arial"/>
        </w:rPr>
        <w:t>,</w:t>
      </w:r>
      <w:r w:rsidR="00A76045">
        <w:rPr>
          <w:rFonts w:ascii="Arial" w:hAnsi="Arial" w:cs="Arial"/>
        </w:rPr>
        <w:t xml:space="preserve"> oraz</w:t>
      </w:r>
      <w:r w:rsidR="00B06FDE">
        <w:rPr>
          <w:rFonts w:ascii="Arial" w:hAnsi="Arial" w:cs="Arial"/>
        </w:rPr>
        <w:t xml:space="preserve"> nieco nowszym leczeniem</w:t>
      </w:r>
      <w:r w:rsidR="00FC1631">
        <w:rPr>
          <w:rFonts w:ascii="Arial" w:hAnsi="Arial" w:cs="Arial"/>
        </w:rPr>
        <w:t xml:space="preserve"> surowicami i przeciwciałami</w:t>
      </w:r>
      <w:r w:rsidR="00A76045">
        <w:rPr>
          <w:rFonts w:ascii="Arial" w:hAnsi="Arial" w:cs="Arial"/>
        </w:rPr>
        <w:t>. Te terapie</w:t>
      </w:r>
      <w:r w:rsidR="00FC1631">
        <w:rPr>
          <w:rFonts w:ascii="Arial" w:hAnsi="Arial" w:cs="Arial"/>
        </w:rPr>
        <w:t xml:space="preserve"> zrewolucjoni</w:t>
      </w:r>
      <w:r w:rsidR="00074B51">
        <w:rPr>
          <w:rFonts w:ascii="Arial" w:hAnsi="Arial" w:cs="Arial"/>
        </w:rPr>
        <w:t xml:space="preserve">zowały </w:t>
      </w:r>
      <w:r w:rsidR="00B06FDE">
        <w:rPr>
          <w:rFonts w:ascii="Arial" w:hAnsi="Arial" w:cs="Arial"/>
        </w:rPr>
        <w:t>postęp</w:t>
      </w:r>
      <w:r w:rsidR="00074B51">
        <w:rPr>
          <w:rFonts w:ascii="Arial" w:hAnsi="Arial" w:cs="Arial"/>
        </w:rPr>
        <w:t xml:space="preserve"> medycyny </w:t>
      </w:r>
      <w:r w:rsidR="00B06FDE">
        <w:rPr>
          <w:rFonts w:ascii="Arial" w:hAnsi="Arial" w:cs="Arial"/>
        </w:rPr>
        <w:t>o</w:t>
      </w:r>
      <w:r w:rsidR="00074B51">
        <w:rPr>
          <w:rFonts w:ascii="Arial" w:hAnsi="Arial" w:cs="Arial"/>
        </w:rPr>
        <w:t>d koń</w:t>
      </w:r>
      <w:r w:rsidR="00FC1631">
        <w:rPr>
          <w:rFonts w:ascii="Arial" w:hAnsi="Arial" w:cs="Arial"/>
        </w:rPr>
        <w:t>ca XIX wieku</w:t>
      </w:r>
      <w:r w:rsidR="00074B51">
        <w:rPr>
          <w:rFonts w:ascii="Arial" w:hAnsi="Arial" w:cs="Arial"/>
        </w:rPr>
        <w:t xml:space="preserve">, </w:t>
      </w:r>
      <w:r w:rsidR="00351299">
        <w:rPr>
          <w:rFonts w:ascii="Arial" w:hAnsi="Arial" w:cs="Arial"/>
        </w:rPr>
        <w:t xml:space="preserve">stopniowo </w:t>
      </w:r>
      <w:r w:rsidR="00074B51">
        <w:rPr>
          <w:rFonts w:ascii="Arial" w:hAnsi="Arial" w:cs="Arial"/>
        </w:rPr>
        <w:t xml:space="preserve">eliminując </w:t>
      </w:r>
      <w:r w:rsidR="00A76045">
        <w:rPr>
          <w:rFonts w:ascii="Arial" w:hAnsi="Arial" w:cs="Arial"/>
        </w:rPr>
        <w:t xml:space="preserve">szereg </w:t>
      </w:r>
      <w:r w:rsidR="009A3F82">
        <w:rPr>
          <w:rFonts w:ascii="Arial" w:hAnsi="Arial" w:cs="Arial"/>
        </w:rPr>
        <w:t xml:space="preserve">poważnych </w:t>
      </w:r>
      <w:r w:rsidR="00A76045">
        <w:rPr>
          <w:rFonts w:ascii="Arial" w:hAnsi="Arial" w:cs="Arial"/>
        </w:rPr>
        <w:t>chorób</w:t>
      </w:r>
      <w:r w:rsidR="009A3F82">
        <w:rPr>
          <w:rFonts w:ascii="Arial" w:hAnsi="Arial" w:cs="Arial"/>
        </w:rPr>
        <w:t xml:space="preserve"> zakaźnych</w:t>
      </w:r>
      <w:r w:rsidR="00FC1631">
        <w:rPr>
          <w:rFonts w:ascii="Arial" w:hAnsi="Arial" w:cs="Arial"/>
        </w:rPr>
        <w:t>.</w:t>
      </w:r>
      <w:r w:rsidR="00A76045">
        <w:rPr>
          <w:rFonts w:ascii="Arial" w:hAnsi="Arial" w:cs="Arial"/>
        </w:rPr>
        <w:t xml:space="preserve"> Do tego arsenału do</w:t>
      </w:r>
      <w:r w:rsidR="000B75A6">
        <w:rPr>
          <w:rFonts w:ascii="Arial" w:hAnsi="Arial" w:cs="Arial"/>
        </w:rPr>
        <w:t>łączaj</w:t>
      </w:r>
      <w:r w:rsidR="00A76045">
        <w:rPr>
          <w:rFonts w:ascii="Arial" w:hAnsi="Arial" w:cs="Arial"/>
        </w:rPr>
        <w:t xml:space="preserve">ą nowoczesne immunoterapie mające na celu zablokowanie </w:t>
      </w:r>
      <w:r w:rsidR="000B75A6">
        <w:rPr>
          <w:rFonts w:ascii="Arial" w:hAnsi="Arial" w:cs="Arial"/>
        </w:rPr>
        <w:t xml:space="preserve">lub wzmożenie </w:t>
      </w:r>
      <w:r w:rsidR="00A76045">
        <w:rPr>
          <w:rFonts w:ascii="Arial" w:hAnsi="Arial" w:cs="Arial"/>
        </w:rPr>
        <w:t>określon</w:t>
      </w:r>
      <w:r w:rsidR="001D5492">
        <w:rPr>
          <w:rFonts w:ascii="Arial" w:hAnsi="Arial" w:cs="Arial"/>
        </w:rPr>
        <w:t>ych</w:t>
      </w:r>
      <w:r w:rsidR="00A76045">
        <w:rPr>
          <w:rFonts w:ascii="Arial" w:hAnsi="Arial" w:cs="Arial"/>
        </w:rPr>
        <w:t xml:space="preserve"> </w:t>
      </w:r>
      <w:r w:rsidR="00B47119">
        <w:rPr>
          <w:rFonts w:ascii="Arial" w:hAnsi="Arial" w:cs="Arial"/>
        </w:rPr>
        <w:t>czynników</w:t>
      </w:r>
      <w:r w:rsidR="00A76045">
        <w:rPr>
          <w:rFonts w:ascii="Arial" w:hAnsi="Arial" w:cs="Arial"/>
        </w:rPr>
        <w:t xml:space="preserve"> w systemie odpornościowym</w:t>
      </w:r>
      <w:r w:rsidR="000B75A6" w:rsidRPr="000B75A6">
        <w:rPr>
          <w:rFonts w:ascii="Arial" w:hAnsi="Arial" w:cs="Arial"/>
        </w:rPr>
        <w:t xml:space="preserve"> </w:t>
      </w:r>
      <w:r w:rsidR="000B75A6">
        <w:rPr>
          <w:rFonts w:ascii="Arial" w:hAnsi="Arial" w:cs="Arial"/>
        </w:rPr>
        <w:t>poprzez neutralizację lub suplementacje specyficznych cytokin regul</w:t>
      </w:r>
      <w:r w:rsidR="001D5492">
        <w:rPr>
          <w:rFonts w:ascii="Arial" w:hAnsi="Arial" w:cs="Arial"/>
        </w:rPr>
        <w:t>ujących</w:t>
      </w:r>
      <w:r w:rsidR="00A76045">
        <w:rPr>
          <w:rFonts w:ascii="Arial" w:hAnsi="Arial" w:cs="Arial"/>
        </w:rPr>
        <w:t xml:space="preserve"> określonego typu </w:t>
      </w:r>
      <w:r w:rsidR="001D5492">
        <w:rPr>
          <w:rFonts w:ascii="Arial" w:hAnsi="Arial" w:cs="Arial"/>
        </w:rPr>
        <w:t>reakcje odpornościowe</w:t>
      </w:r>
      <w:r w:rsidR="00A76045">
        <w:rPr>
          <w:rFonts w:ascii="Arial" w:hAnsi="Arial" w:cs="Arial"/>
        </w:rPr>
        <w:t xml:space="preserve"> </w:t>
      </w:r>
      <w:r w:rsidR="003B2329">
        <w:rPr>
          <w:rFonts w:ascii="Arial" w:hAnsi="Arial" w:cs="Arial"/>
        </w:rPr>
        <w:t xml:space="preserve">oraz terapie komórkami systemu odpornościowego, często w formie zmodyfikowanej dla </w:t>
      </w:r>
      <w:r w:rsidR="001D5492">
        <w:rPr>
          <w:rFonts w:ascii="Arial" w:hAnsi="Arial" w:cs="Arial"/>
        </w:rPr>
        <w:t xml:space="preserve">osiągnięcia </w:t>
      </w:r>
      <w:r w:rsidR="003B2329">
        <w:rPr>
          <w:rFonts w:ascii="Arial" w:hAnsi="Arial" w:cs="Arial"/>
        </w:rPr>
        <w:t>określonych celów terapeutycznych.</w:t>
      </w:r>
      <w:r w:rsidR="001D5492">
        <w:rPr>
          <w:rFonts w:ascii="Arial" w:hAnsi="Arial" w:cs="Arial"/>
        </w:rPr>
        <w:t xml:space="preserve"> </w:t>
      </w:r>
      <w:r w:rsidR="003B2329">
        <w:rPr>
          <w:rFonts w:ascii="Arial" w:hAnsi="Arial" w:cs="Arial"/>
        </w:rPr>
        <w:t xml:space="preserve">Zanim te nowoczesne terapie mogą być zastosowane konieczna jest szczegółowa </w:t>
      </w:r>
      <w:r w:rsidR="00B47119">
        <w:rPr>
          <w:rFonts w:ascii="Arial" w:hAnsi="Arial" w:cs="Arial"/>
        </w:rPr>
        <w:t>znajomość</w:t>
      </w:r>
      <w:r w:rsidR="003B2329">
        <w:rPr>
          <w:rFonts w:ascii="Arial" w:hAnsi="Arial" w:cs="Arial"/>
        </w:rPr>
        <w:t xml:space="preserve"> </w:t>
      </w:r>
      <w:r w:rsidR="00B47119">
        <w:rPr>
          <w:rFonts w:ascii="Arial" w:hAnsi="Arial" w:cs="Arial"/>
        </w:rPr>
        <w:t>wszystkich</w:t>
      </w:r>
      <w:r w:rsidR="003B2329">
        <w:rPr>
          <w:rFonts w:ascii="Arial" w:hAnsi="Arial" w:cs="Arial"/>
        </w:rPr>
        <w:t xml:space="preserve"> czynników współgrających ze sobą w systemie odpornościowym. </w:t>
      </w:r>
      <w:r w:rsidR="00FD7FF1">
        <w:rPr>
          <w:rFonts w:ascii="Arial" w:hAnsi="Arial" w:cs="Arial"/>
        </w:rPr>
        <w:t>System odpornościowy opiera się na stanie deli</w:t>
      </w:r>
      <w:r w:rsidR="000B75A6">
        <w:rPr>
          <w:rFonts w:ascii="Arial" w:hAnsi="Arial" w:cs="Arial"/>
        </w:rPr>
        <w:t>ka</w:t>
      </w:r>
      <w:r w:rsidR="00FD7FF1">
        <w:rPr>
          <w:rFonts w:ascii="Arial" w:hAnsi="Arial" w:cs="Arial"/>
        </w:rPr>
        <w:t>tnej równowagi między t</w:t>
      </w:r>
      <w:r w:rsidR="000B75A6">
        <w:rPr>
          <w:rFonts w:ascii="Arial" w:hAnsi="Arial" w:cs="Arial"/>
        </w:rPr>
        <w:t>y</w:t>
      </w:r>
      <w:r w:rsidR="00FD7FF1">
        <w:rPr>
          <w:rFonts w:ascii="Arial" w:hAnsi="Arial" w:cs="Arial"/>
        </w:rPr>
        <w:t>mi czynnikami i nieodpowiednio zastosowana immunoterapia może wywołać przeciwny od zamierzonego skutek.</w:t>
      </w:r>
    </w:p>
    <w:p w:rsidR="000B75A6" w:rsidRPr="000B75A6" w:rsidRDefault="000B75A6" w:rsidP="00FD7FF1">
      <w:pPr>
        <w:spacing w:after="0" w:line="360" w:lineRule="auto"/>
        <w:jc w:val="both"/>
        <w:rPr>
          <w:rFonts w:ascii="Arial" w:hAnsi="Arial" w:cs="Arial"/>
          <w:sz w:val="8"/>
          <w:szCs w:val="8"/>
        </w:rPr>
      </w:pPr>
    </w:p>
    <w:p w:rsidR="00FD7FF1" w:rsidRPr="00E56A60" w:rsidRDefault="00FD7FF1" w:rsidP="00B47119">
      <w:pPr>
        <w:spacing w:after="0" w:line="360" w:lineRule="auto"/>
        <w:ind w:firstLine="720"/>
        <w:jc w:val="both"/>
        <w:rPr>
          <w:rFonts w:ascii="Arial" w:hAnsi="Arial" w:cs="Arial"/>
        </w:rPr>
      </w:pPr>
      <w:r>
        <w:rPr>
          <w:rFonts w:ascii="Arial" w:hAnsi="Arial" w:cs="Arial"/>
        </w:rPr>
        <w:lastRenderedPageBreak/>
        <w:t xml:space="preserve">Nasze laboratorium od lat koncentruje się na rozszyfrowywaniu wzajemnych interakcji pomiędzy modelowym patogenem </w:t>
      </w:r>
      <w:r w:rsidRPr="00595D5F">
        <w:rPr>
          <w:rFonts w:ascii="Arial" w:hAnsi="Arial" w:cs="Arial"/>
          <w:i/>
        </w:rPr>
        <w:t>Cryptococcus neoformans</w:t>
      </w:r>
      <w:r w:rsidRPr="00E56A60">
        <w:rPr>
          <w:rFonts w:ascii="Arial" w:hAnsi="Arial" w:cs="Arial"/>
        </w:rPr>
        <w:t>, jego czynnikami zjadliwości</w:t>
      </w:r>
      <w:r>
        <w:rPr>
          <w:rFonts w:ascii="Arial" w:hAnsi="Arial" w:cs="Arial"/>
        </w:rPr>
        <w:t xml:space="preserve"> zakodowanymi w genomie mikroba, oraz poszczególnymi elementami systemu „obronnego” gospodarza w celu zidentyfikowania czynników</w:t>
      </w:r>
      <w:r w:rsidR="00B47119">
        <w:rPr>
          <w:rFonts w:ascii="Arial" w:hAnsi="Arial" w:cs="Arial"/>
        </w:rPr>
        <w:t>,</w:t>
      </w:r>
      <w:r>
        <w:rPr>
          <w:rFonts w:ascii="Arial" w:hAnsi="Arial" w:cs="Arial"/>
        </w:rPr>
        <w:t xml:space="preserve"> których </w:t>
      </w:r>
      <w:r w:rsidR="00B47119">
        <w:rPr>
          <w:rFonts w:ascii="Arial" w:hAnsi="Arial" w:cs="Arial"/>
        </w:rPr>
        <w:t>wpływ</w:t>
      </w:r>
      <w:r>
        <w:rPr>
          <w:rFonts w:ascii="Arial" w:hAnsi="Arial" w:cs="Arial"/>
        </w:rPr>
        <w:t xml:space="preserve"> zapewnia przeżycie mikroba w</w:t>
      </w:r>
      <w:r w:rsidR="00B47119">
        <w:rPr>
          <w:rFonts w:ascii="Arial" w:hAnsi="Arial" w:cs="Arial"/>
        </w:rPr>
        <w:t> organizmie</w:t>
      </w:r>
      <w:r>
        <w:rPr>
          <w:rFonts w:ascii="Arial" w:hAnsi="Arial" w:cs="Arial"/>
        </w:rPr>
        <w:t xml:space="preserve"> gospodarza lub zwycięstwo systemu odpornościowego nad mikrobem. Jednocześnie staramy się poznać zakres „zniszczenia” </w:t>
      </w:r>
      <w:r w:rsidR="00B47119">
        <w:rPr>
          <w:rFonts w:ascii="Arial" w:hAnsi="Arial" w:cs="Arial"/>
        </w:rPr>
        <w:t>spowodowanego</w:t>
      </w:r>
      <w:r>
        <w:rPr>
          <w:rFonts w:ascii="Arial" w:hAnsi="Arial" w:cs="Arial"/>
        </w:rPr>
        <w:t xml:space="preserve"> przez sam system odpornościowy</w:t>
      </w:r>
      <w:r w:rsidR="00B47119">
        <w:rPr>
          <w:rFonts w:ascii="Arial" w:hAnsi="Arial" w:cs="Arial"/>
        </w:rPr>
        <w:t>,</w:t>
      </w:r>
      <w:r>
        <w:rPr>
          <w:rFonts w:ascii="Arial" w:hAnsi="Arial" w:cs="Arial"/>
        </w:rPr>
        <w:t xml:space="preserve"> czyli </w:t>
      </w:r>
      <w:r w:rsidR="00B47119">
        <w:rPr>
          <w:rFonts w:ascii="Arial" w:hAnsi="Arial" w:cs="Arial"/>
        </w:rPr>
        <w:t>immunopatologii</w:t>
      </w:r>
      <w:r w:rsidR="000B75A6">
        <w:rPr>
          <w:rFonts w:ascii="Arial" w:hAnsi="Arial" w:cs="Arial"/>
        </w:rPr>
        <w:t>,</w:t>
      </w:r>
      <w:r>
        <w:rPr>
          <w:rFonts w:ascii="Arial" w:hAnsi="Arial" w:cs="Arial"/>
        </w:rPr>
        <w:t xml:space="preserve"> która towarzyszy procesowi „walki” gospodarza z mikrobem</w:t>
      </w:r>
      <w:r w:rsidR="00B47119">
        <w:rPr>
          <w:rFonts w:ascii="Arial" w:hAnsi="Arial" w:cs="Arial"/>
        </w:rPr>
        <w:t xml:space="preserve"> i wprowadzać elementy eksperymentalnej</w:t>
      </w:r>
      <w:r w:rsidR="000B75A6">
        <w:rPr>
          <w:rFonts w:ascii="Arial" w:hAnsi="Arial" w:cs="Arial"/>
        </w:rPr>
        <w:t xml:space="preserve"> immunoterapii u zakażonych myszy. </w:t>
      </w:r>
      <w:r>
        <w:rPr>
          <w:rFonts w:ascii="Arial" w:hAnsi="Arial" w:cs="Arial"/>
        </w:rPr>
        <w:t xml:space="preserve"> </w:t>
      </w:r>
    </w:p>
    <w:p w:rsidR="00B47119" w:rsidRDefault="00E56A60" w:rsidP="00507D3C">
      <w:pPr>
        <w:spacing w:after="0" w:line="360" w:lineRule="auto"/>
        <w:jc w:val="both"/>
        <w:rPr>
          <w:rFonts w:ascii="Arial" w:hAnsi="Arial" w:cs="Arial"/>
          <w:b/>
        </w:rPr>
      </w:pPr>
      <w:r w:rsidRPr="00E56A60">
        <w:rPr>
          <w:rFonts w:ascii="Arial" w:hAnsi="Arial" w:cs="Arial"/>
          <w:noProof/>
          <w:lang w:eastAsia="pl-PL"/>
        </w:rPr>
        <w:drawing>
          <wp:inline distT="0" distB="0" distL="0" distR="0" wp14:anchorId="33D2E0BC" wp14:editId="3C045EDE">
            <wp:extent cx="4998720" cy="2811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05351" cy="2815510"/>
                    </a:xfrm>
                    <a:prstGeom prst="rect">
                      <a:avLst/>
                    </a:prstGeom>
                  </pic:spPr>
                </pic:pic>
              </a:graphicData>
            </a:graphic>
          </wp:inline>
        </w:drawing>
      </w:r>
    </w:p>
    <w:p w:rsidR="00B47119" w:rsidRDefault="00B47119" w:rsidP="00507D3C">
      <w:pPr>
        <w:spacing w:after="0" w:line="360" w:lineRule="auto"/>
        <w:jc w:val="both"/>
        <w:rPr>
          <w:rFonts w:ascii="Arial" w:hAnsi="Arial" w:cs="Arial"/>
          <w:b/>
        </w:rPr>
      </w:pPr>
    </w:p>
    <w:p w:rsidR="00F42398" w:rsidRDefault="00507D3C" w:rsidP="00507D3C">
      <w:pPr>
        <w:spacing w:after="0" w:line="360" w:lineRule="auto"/>
        <w:jc w:val="both"/>
        <w:rPr>
          <w:rFonts w:ascii="Arial" w:hAnsi="Arial" w:cs="Arial"/>
          <w:b/>
        </w:rPr>
      </w:pPr>
      <w:r w:rsidRPr="00595D5F">
        <w:rPr>
          <w:rFonts w:ascii="Arial" w:hAnsi="Arial" w:cs="Arial"/>
          <w:b/>
        </w:rPr>
        <w:t>Krypto</w:t>
      </w:r>
      <w:r w:rsidR="00B47119">
        <w:rPr>
          <w:rFonts w:ascii="Arial" w:hAnsi="Arial" w:cs="Arial"/>
          <w:b/>
        </w:rPr>
        <w:t>ko</w:t>
      </w:r>
      <w:r w:rsidRPr="00595D5F">
        <w:rPr>
          <w:rFonts w:ascii="Arial" w:hAnsi="Arial" w:cs="Arial"/>
          <w:b/>
        </w:rPr>
        <w:t>koza</w:t>
      </w:r>
      <w:r w:rsidR="00F42398">
        <w:rPr>
          <w:rFonts w:ascii="Arial" w:hAnsi="Arial" w:cs="Arial"/>
          <w:b/>
        </w:rPr>
        <w:t>:</w:t>
      </w:r>
    </w:p>
    <w:p w:rsidR="00507D3C" w:rsidRDefault="00F42398" w:rsidP="00507D3C">
      <w:pPr>
        <w:spacing w:after="0" w:line="360" w:lineRule="auto"/>
        <w:jc w:val="both"/>
        <w:rPr>
          <w:rFonts w:ascii="Arial" w:hAnsi="Arial" w:cs="Arial"/>
        </w:rPr>
      </w:pPr>
      <w:r>
        <w:rPr>
          <w:rFonts w:ascii="Arial" w:hAnsi="Arial" w:cs="Arial"/>
          <w:b/>
        </w:rPr>
        <w:t>Krypto</w:t>
      </w:r>
      <w:r w:rsidR="00B47119">
        <w:rPr>
          <w:rFonts w:ascii="Arial" w:hAnsi="Arial" w:cs="Arial"/>
          <w:b/>
        </w:rPr>
        <w:t>ko</w:t>
      </w:r>
      <w:r>
        <w:rPr>
          <w:rFonts w:ascii="Arial" w:hAnsi="Arial" w:cs="Arial"/>
          <w:b/>
        </w:rPr>
        <w:t>koza</w:t>
      </w:r>
      <w:r w:rsidR="00507D3C" w:rsidRPr="00595D5F">
        <w:rPr>
          <w:rFonts w:ascii="Arial" w:hAnsi="Arial" w:cs="Arial"/>
        </w:rPr>
        <w:t xml:space="preserve"> jest chorobą zakaźną wywołaną przez oportunistycznego drożdżaka -</w:t>
      </w:r>
      <w:r w:rsidR="00507D3C" w:rsidRPr="00595D5F">
        <w:rPr>
          <w:rFonts w:ascii="Arial" w:hAnsi="Arial" w:cs="Arial"/>
          <w:i/>
        </w:rPr>
        <w:t xml:space="preserve"> Cryptococcus neoformans </w:t>
      </w:r>
      <w:r w:rsidR="00507D3C" w:rsidRPr="00595D5F">
        <w:rPr>
          <w:rFonts w:ascii="Arial" w:hAnsi="Arial" w:cs="Arial"/>
        </w:rPr>
        <w:t>stwierdzaną u blisko miliona pacjentów rocznie.</w:t>
      </w:r>
      <w:r w:rsidR="00507D3C" w:rsidRPr="00595D5F">
        <w:rPr>
          <w:rFonts w:ascii="Arial" w:hAnsi="Arial" w:cs="Arial"/>
          <w:i/>
        </w:rPr>
        <w:t xml:space="preserve"> </w:t>
      </w:r>
      <w:r w:rsidR="00507D3C" w:rsidRPr="00595D5F">
        <w:rPr>
          <w:rFonts w:ascii="Arial" w:hAnsi="Arial" w:cs="Arial"/>
        </w:rPr>
        <w:t xml:space="preserve">Ze względu na zdolność rozsiewu do </w:t>
      </w:r>
      <w:r w:rsidR="00C07863">
        <w:rPr>
          <w:rFonts w:ascii="Arial" w:hAnsi="Arial" w:cs="Arial"/>
        </w:rPr>
        <w:t>ośrodkowego układu</w:t>
      </w:r>
      <w:r w:rsidR="00507D3C" w:rsidRPr="00595D5F">
        <w:rPr>
          <w:rFonts w:ascii="Arial" w:hAnsi="Arial" w:cs="Arial"/>
        </w:rPr>
        <w:t xml:space="preserve"> nerwowego (</w:t>
      </w:r>
      <w:r w:rsidR="00C07863">
        <w:rPr>
          <w:rFonts w:ascii="Arial" w:hAnsi="Arial" w:cs="Arial"/>
        </w:rPr>
        <w:t>OUN</w:t>
      </w:r>
      <w:r w:rsidR="00507D3C" w:rsidRPr="00595D5F">
        <w:rPr>
          <w:rFonts w:ascii="Arial" w:hAnsi="Arial" w:cs="Arial"/>
        </w:rPr>
        <w:t xml:space="preserve">), tzw. </w:t>
      </w:r>
      <w:r w:rsidR="00C07863">
        <w:rPr>
          <w:rFonts w:ascii="Arial" w:hAnsi="Arial" w:cs="Arial"/>
        </w:rPr>
        <w:t>OU</w:t>
      </w:r>
      <w:r w:rsidR="00507D3C" w:rsidRPr="00595D5F">
        <w:rPr>
          <w:rFonts w:ascii="Arial" w:hAnsi="Arial" w:cs="Arial"/>
        </w:rPr>
        <w:t>N-tropizm</w:t>
      </w:r>
      <w:r w:rsidR="00507D3C" w:rsidRPr="00595D5F">
        <w:rPr>
          <w:rFonts w:ascii="Arial" w:hAnsi="Arial" w:cs="Arial"/>
          <w:u w:val="single"/>
        </w:rPr>
        <w:t xml:space="preserve"> kryptokokoza jest jedną z głównych przyczyn śmiertelności z</w:t>
      </w:r>
      <w:r w:rsidR="00C07863">
        <w:rPr>
          <w:rFonts w:ascii="Arial" w:hAnsi="Arial" w:cs="Arial"/>
          <w:u w:val="single"/>
        </w:rPr>
        <w:t>wiązanej z</w:t>
      </w:r>
      <w:r w:rsidR="00507D3C" w:rsidRPr="00595D5F">
        <w:rPr>
          <w:rFonts w:ascii="Arial" w:hAnsi="Arial" w:cs="Arial"/>
          <w:u w:val="single"/>
        </w:rPr>
        <w:t xml:space="preserve"> zakażenie</w:t>
      </w:r>
      <w:r w:rsidR="00C07863">
        <w:rPr>
          <w:rFonts w:ascii="Arial" w:hAnsi="Arial" w:cs="Arial"/>
          <w:u w:val="single"/>
        </w:rPr>
        <w:t>m</w:t>
      </w:r>
      <w:r w:rsidR="00507D3C" w:rsidRPr="00595D5F">
        <w:rPr>
          <w:rFonts w:ascii="Arial" w:hAnsi="Arial" w:cs="Arial"/>
          <w:u w:val="single"/>
        </w:rPr>
        <w:t xml:space="preserve"> </w:t>
      </w:r>
      <w:r w:rsidR="00C07863">
        <w:rPr>
          <w:rFonts w:ascii="Arial" w:hAnsi="Arial" w:cs="Arial"/>
          <w:u w:val="single"/>
        </w:rPr>
        <w:t>OUN</w:t>
      </w:r>
      <w:r w:rsidR="00507D3C" w:rsidRPr="00595D5F">
        <w:rPr>
          <w:rFonts w:ascii="Arial" w:hAnsi="Arial" w:cs="Arial"/>
          <w:u w:val="single"/>
        </w:rPr>
        <w:t xml:space="preserve"> w skali światowej</w:t>
      </w:r>
      <w:r w:rsidR="00507D3C" w:rsidRPr="00595D5F">
        <w:rPr>
          <w:rFonts w:ascii="Arial" w:hAnsi="Arial" w:cs="Arial"/>
        </w:rPr>
        <w:t>. Badania nad tym wciąż niewystarczająco poznanym drobnoustrojem są niezmiernie ważne, ponieważ atakuje on osoby z</w:t>
      </w:r>
      <w:r w:rsidR="00B47119">
        <w:rPr>
          <w:rFonts w:ascii="Arial" w:hAnsi="Arial" w:cs="Arial"/>
        </w:rPr>
        <w:t> </w:t>
      </w:r>
      <w:r w:rsidR="00507D3C" w:rsidRPr="00595D5F">
        <w:rPr>
          <w:rFonts w:ascii="Arial" w:hAnsi="Arial" w:cs="Arial"/>
        </w:rPr>
        <w:t>różnymi niedoborami systemu odpornościowego, szczególnie pacjentów z AIDS i biorców transplantowanych organów w stanie immunosupresji, u których choroba jest w dużej mierze śmiertelna lub też pozostawia po sobie trwałe konsekwencje. Coraz częściej jednak, zwł</w:t>
      </w:r>
      <w:r w:rsidR="00C07863">
        <w:rPr>
          <w:rFonts w:ascii="Arial" w:hAnsi="Arial" w:cs="Arial"/>
        </w:rPr>
        <w:t>a</w:t>
      </w:r>
      <w:r w:rsidR="00507D3C" w:rsidRPr="00595D5F">
        <w:rPr>
          <w:rFonts w:ascii="Arial" w:hAnsi="Arial" w:cs="Arial"/>
        </w:rPr>
        <w:t>szcza w</w:t>
      </w:r>
      <w:r w:rsidR="00B47119">
        <w:rPr>
          <w:rFonts w:ascii="Arial" w:hAnsi="Arial" w:cs="Arial"/>
        </w:rPr>
        <w:t> </w:t>
      </w:r>
      <w:r w:rsidR="00507D3C" w:rsidRPr="00595D5F">
        <w:rPr>
          <w:rFonts w:ascii="Arial" w:hAnsi="Arial" w:cs="Arial"/>
        </w:rPr>
        <w:t>krajach rozwiniętych, krypto</w:t>
      </w:r>
      <w:r w:rsidR="00B47119">
        <w:rPr>
          <w:rFonts w:ascii="Arial" w:hAnsi="Arial" w:cs="Arial"/>
        </w:rPr>
        <w:t>kok</w:t>
      </w:r>
      <w:r w:rsidR="00507D3C" w:rsidRPr="00595D5F">
        <w:rPr>
          <w:rFonts w:ascii="Arial" w:hAnsi="Arial" w:cs="Arial"/>
        </w:rPr>
        <w:t xml:space="preserve">oza pojawia się u pacjentów bez </w:t>
      </w:r>
      <w:r>
        <w:rPr>
          <w:rFonts w:ascii="Arial" w:hAnsi="Arial" w:cs="Arial"/>
        </w:rPr>
        <w:t>oczywistego</w:t>
      </w:r>
      <w:r w:rsidR="00507D3C" w:rsidRPr="00595D5F">
        <w:rPr>
          <w:rFonts w:ascii="Arial" w:hAnsi="Arial" w:cs="Arial"/>
        </w:rPr>
        <w:t xml:space="preserve"> </w:t>
      </w:r>
      <w:r>
        <w:rPr>
          <w:rFonts w:ascii="Arial" w:hAnsi="Arial" w:cs="Arial"/>
        </w:rPr>
        <w:t>problem</w:t>
      </w:r>
      <w:r w:rsidR="00507D3C" w:rsidRPr="00595D5F">
        <w:rPr>
          <w:rFonts w:ascii="Arial" w:hAnsi="Arial" w:cs="Arial"/>
        </w:rPr>
        <w:t xml:space="preserve">u w systemie odpornościowym. </w:t>
      </w:r>
    </w:p>
    <w:p w:rsidR="00FD7FF1" w:rsidRPr="00C07863" w:rsidRDefault="00FD7FF1" w:rsidP="00507D3C">
      <w:pPr>
        <w:spacing w:after="0" w:line="360" w:lineRule="auto"/>
        <w:jc w:val="both"/>
        <w:rPr>
          <w:rFonts w:ascii="Arial" w:hAnsi="Arial" w:cs="Arial"/>
          <w:sz w:val="8"/>
          <w:szCs w:val="8"/>
        </w:rPr>
      </w:pPr>
    </w:p>
    <w:p w:rsidR="00507D3C" w:rsidRPr="00595D5F" w:rsidRDefault="00507D3C" w:rsidP="00507D3C">
      <w:pPr>
        <w:spacing w:after="0" w:line="360" w:lineRule="auto"/>
        <w:jc w:val="both"/>
        <w:rPr>
          <w:rFonts w:ascii="Arial" w:hAnsi="Arial" w:cs="Arial"/>
        </w:rPr>
      </w:pPr>
      <w:r w:rsidRPr="00595D5F">
        <w:rPr>
          <w:rFonts w:ascii="Arial" w:hAnsi="Arial" w:cs="Arial"/>
        </w:rPr>
        <w:t xml:space="preserve">Kolejnym krytycznym elementem kryptokokozy jest wymaganie </w:t>
      </w:r>
      <w:r w:rsidRPr="00595D5F">
        <w:rPr>
          <w:rFonts w:ascii="Arial" w:hAnsi="Arial" w:cs="Arial"/>
          <w:u w:val="single"/>
        </w:rPr>
        <w:t xml:space="preserve">długotrwałego leczenia wysoce toksycznymi lekami przeciwgrzybiczymi, a pomimo leczenia, infekcja ta jest śmiertelna u ponad </w:t>
      </w:r>
      <w:r w:rsidRPr="00595D5F">
        <w:rPr>
          <w:rFonts w:ascii="Arial" w:hAnsi="Arial" w:cs="Arial"/>
          <w:u w:val="single"/>
        </w:rPr>
        <w:lastRenderedPageBreak/>
        <w:t>60% zdiagnozowanych pacjentów</w:t>
      </w:r>
      <w:r w:rsidRPr="00595D5F">
        <w:rPr>
          <w:rFonts w:ascii="Arial" w:hAnsi="Arial" w:cs="Arial"/>
        </w:rPr>
        <w:t>. U większości zdrowych osób, kryptokok nie wywołuje jednak śmiertelnego zakażenia</w:t>
      </w:r>
      <w:r w:rsidR="00B47119">
        <w:rPr>
          <w:rFonts w:ascii="Arial" w:hAnsi="Arial" w:cs="Arial"/>
        </w:rPr>
        <w:t>,</w:t>
      </w:r>
      <w:r w:rsidRPr="00595D5F">
        <w:rPr>
          <w:rFonts w:ascii="Arial" w:hAnsi="Arial" w:cs="Arial"/>
        </w:rPr>
        <w:t xml:space="preserve"> </w:t>
      </w:r>
      <w:r w:rsidR="00B47119">
        <w:rPr>
          <w:rFonts w:ascii="Arial" w:hAnsi="Arial" w:cs="Arial"/>
        </w:rPr>
        <w:t>p</w:t>
      </w:r>
      <w:r w:rsidRPr="00595D5F">
        <w:rPr>
          <w:rFonts w:ascii="Arial" w:hAnsi="Arial" w:cs="Arial"/>
        </w:rPr>
        <w:t>onieważ sprawny sy</w:t>
      </w:r>
      <w:r w:rsidR="00B47119">
        <w:rPr>
          <w:rFonts w:ascii="Arial" w:hAnsi="Arial" w:cs="Arial"/>
        </w:rPr>
        <w:t>s</w:t>
      </w:r>
      <w:r w:rsidRPr="00595D5F">
        <w:rPr>
          <w:rFonts w:ascii="Arial" w:hAnsi="Arial" w:cs="Arial"/>
        </w:rPr>
        <w:t xml:space="preserve">tem odpornościowy jest w stanie przezwyciężyć to zakażenie i większość osób jest w stanie utworzyć skuteczną odporność. </w:t>
      </w:r>
    </w:p>
    <w:p w:rsidR="00507D3C" w:rsidRPr="00595D5F" w:rsidRDefault="00507D3C" w:rsidP="00507D3C">
      <w:pPr>
        <w:spacing w:after="0" w:line="360" w:lineRule="auto"/>
        <w:jc w:val="both"/>
        <w:rPr>
          <w:rFonts w:ascii="Arial" w:hAnsi="Arial" w:cs="Arial"/>
        </w:rPr>
      </w:pPr>
      <w:r w:rsidRPr="00595D5F">
        <w:rPr>
          <w:rFonts w:ascii="Arial" w:hAnsi="Arial" w:cs="Arial"/>
        </w:rPr>
        <w:t xml:space="preserve">Dlatego szczegółowe poznanie mechanizmów </w:t>
      </w:r>
      <w:r w:rsidR="00B47119" w:rsidRPr="00595D5F">
        <w:rPr>
          <w:rFonts w:ascii="Arial" w:hAnsi="Arial" w:cs="Arial"/>
        </w:rPr>
        <w:t>działania</w:t>
      </w:r>
      <w:r w:rsidRPr="00595D5F">
        <w:rPr>
          <w:rFonts w:ascii="Arial" w:hAnsi="Arial" w:cs="Arial"/>
        </w:rPr>
        <w:t xml:space="preserve"> czynników zjadliwości na system odpornościowy oraz rozpoznanie</w:t>
      </w:r>
      <w:r w:rsidR="00B47119">
        <w:rPr>
          <w:rFonts w:ascii="Arial" w:hAnsi="Arial" w:cs="Arial"/>
        </w:rPr>
        <w:t>,</w:t>
      </w:r>
      <w:r w:rsidRPr="00595D5F">
        <w:rPr>
          <w:rFonts w:ascii="Arial" w:hAnsi="Arial" w:cs="Arial"/>
        </w:rPr>
        <w:t xml:space="preserve"> które elementy odporności są konieczne lub sprzyjające eliminacji kryptokoka, a które są zbędne lub wręcz niekorzystne jest niezmiernie ważne dla:</w:t>
      </w:r>
    </w:p>
    <w:p w:rsidR="00507D3C" w:rsidRPr="00595D5F" w:rsidRDefault="00507D3C" w:rsidP="00507D3C">
      <w:pPr>
        <w:spacing w:after="0" w:line="360" w:lineRule="auto"/>
        <w:jc w:val="both"/>
        <w:rPr>
          <w:rFonts w:ascii="Arial" w:hAnsi="Arial" w:cs="Arial"/>
        </w:rPr>
      </w:pPr>
      <w:r w:rsidRPr="00595D5F">
        <w:rPr>
          <w:rFonts w:ascii="Arial" w:hAnsi="Arial" w:cs="Arial"/>
        </w:rPr>
        <w:t>1) zrozumienia problemów</w:t>
      </w:r>
      <w:r w:rsidR="00B47119">
        <w:rPr>
          <w:rFonts w:ascii="Arial" w:hAnsi="Arial" w:cs="Arial"/>
        </w:rPr>
        <w:t>,</w:t>
      </w:r>
      <w:r w:rsidRPr="00595D5F">
        <w:rPr>
          <w:rFonts w:ascii="Arial" w:hAnsi="Arial" w:cs="Arial"/>
        </w:rPr>
        <w:t xml:space="preserve"> które predysponują poszczególnych pacjentów do zachorowania na kryptokokozę (zwłaszcza tych bez HIV), by w miarę możliwości przywrócić ich właściwą funkcję</w:t>
      </w:r>
    </w:p>
    <w:p w:rsidR="00507D3C" w:rsidRPr="00595D5F" w:rsidRDefault="00507D3C" w:rsidP="00507D3C">
      <w:pPr>
        <w:spacing w:after="0" w:line="360" w:lineRule="auto"/>
        <w:jc w:val="both"/>
        <w:rPr>
          <w:rFonts w:ascii="Arial" w:hAnsi="Arial" w:cs="Arial"/>
        </w:rPr>
      </w:pPr>
      <w:r w:rsidRPr="00595D5F">
        <w:rPr>
          <w:rFonts w:ascii="Arial" w:hAnsi="Arial" w:cs="Arial"/>
        </w:rPr>
        <w:t>2) znalezienia biomarkerów, które pozwolą na właściwą prognozę i dobranie optymalnego leczenia 3) znalezienia możliwości usprawnienia obecnie niezad</w:t>
      </w:r>
      <w:r w:rsidR="00B47119">
        <w:rPr>
          <w:rFonts w:ascii="Arial" w:hAnsi="Arial" w:cs="Arial"/>
        </w:rPr>
        <w:t>o</w:t>
      </w:r>
      <w:r w:rsidRPr="00595D5F">
        <w:rPr>
          <w:rFonts w:ascii="Arial" w:hAnsi="Arial" w:cs="Arial"/>
        </w:rPr>
        <w:t xml:space="preserve">walających terapii poprzez: </w:t>
      </w:r>
    </w:p>
    <w:p w:rsidR="00507D3C" w:rsidRPr="00595D5F" w:rsidRDefault="00507D3C" w:rsidP="00507D3C">
      <w:pPr>
        <w:spacing w:after="0" w:line="360" w:lineRule="auto"/>
        <w:jc w:val="both"/>
        <w:rPr>
          <w:rFonts w:ascii="Arial" w:hAnsi="Arial" w:cs="Arial"/>
        </w:rPr>
      </w:pPr>
      <w:r w:rsidRPr="00595D5F">
        <w:rPr>
          <w:rFonts w:ascii="Arial" w:hAnsi="Arial" w:cs="Arial"/>
        </w:rPr>
        <w:t xml:space="preserve">    a) wzmocnienie naturalnych mechanizmów obronnych systemu odpornościowego</w:t>
      </w:r>
    </w:p>
    <w:p w:rsidR="00507D3C" w:rsidRDefault="00507D3C" w:rsidP="00507D3C">
      <w:pPr>
        <w:spacing w:after="0" w:line="360" w:lineRule="auto"/>
        <w:jc w:val="both"/>
        <w:rPr>
          <w:rFonts w:ascii="Arial" w:hAnsi="Arial" w:cs="Arial"/>
        </w:rPr>
      </w:pPr>
      <w:r w:rsidRPr="00595D5F">
        <w:rPr>
          <w:rFonts w:ascii="Arial" w:hAnsi="Arial" w:cs="Arial"/>
        </w:rPr>
        <w:t xml:space="preserve">    b) neutralizację </w:t>
      </w:r>
      <w:r w:rsidR="00B47119" w:rsidRPr="00595D5F">
        <w:rPr>
          <w:rFonts w:ascii="Arial" w:hAnsi="Arial" w:cs="Arial"/>
        </w:rPr>
        <w:t>najważniejszych</w:t>
      </w:r>
      <w:r w:rsidRPr="00595D5F">
        <w:rPr>
          <w:rFonts w:ascii="Arial" w:hAnsi="Arial" w:cs="Arial"/>
        </w:rPr>
        <w:t xml:space="preserve"> czynników zjadliwości kryptokoka </w:t>
      </w:r>
    </w:p>
    <w:p w:rsidR="00FD7FF1" w:rsidRPr="00595D5F" w:rsidRDefault="00FD7FF1" w:rsidP="00507D3C">
      <w:pPr>
        <w:spacing w:after="0" w:line="360" w:lineRule="auto"/>
        <w:jc w:val="both"/>
        <w:rPr>
          <w:rFonts w:ascii="Arial" w:hAnsi="Arial" w:cs="Arial"/>
        </w:rPr>
      </w:pPr>
      <w:r w:rsidRPr="00FD7FF1">
        <w:rPr>
          <w:rFonts w:ascii="Arial" w:hAnsi="Arial" w:cs="Arial"/>
          <w:noProof/>
          <w:lang w:eastAsia="pl-PL"/>
        </w:rPr>
        <w:drawing>
          <wp:inline distT="0" distB="0" distL="0" distR="0" wp14:anchorId="32BEDD61" wp14:editId="27CAB7AC">
            <wp:extent cx="5296749" cy="29794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78583" cy="3025452"/>
                    </a:xfrm>
                    <a:prstGeom prst="rect">
                      <a:avLst/>
                    </a:prstGeom>
                  </pic:spPr>
                </pic:pic>
              </a:graphicData>
            </a:graphic>
          </wp:inline>
        </w:drawing>
      </w:r>
    </w:p>
    <w:p w:rsidR="00E42315" w:rsidRDefault="00F42398" w:rsidP="00F42398">
      <w:pPr>
        <w:spacing w:after="0" w:line="360" w:lineRule="auto"/>
        <w:jc w:val="both"/>
        <w:rPr>
          <w:rFonts w:ascii="Arial" w:hAnsi="Arial" w:cs="Arial"/>
        </w:rPr>
      </w:pPr>
      <w:r>
        <w:rPr>
          <w:rFonts w:ascii="Arial" w:hAnsi="Arial" w:cs="Arial"/>
        </w:rPr>
        <w:t xml:space="preserve">Przedstawione </w:t>
      </w:r>
      <w:r w:rsidR="00E55E1C">
        <w:rPr>
          <w:rFonts w:ascii="Arial" w:hAnsi="Arial" w:cs="Arial"/>
        </w:rPr>
        <w:t xml:space="preserve">grupy </w:t>
      </w:r>
      <w:r w:rsidR="00B47119">
        <w:rPr>
          <w:rFonts w:ascii="Arial" w:hAnsi="Arial" w:cs="Arial"/>
        </w:rPr>
        <w:t>wyników</w:t>
      </w:r>
      <w:r w:rsidR="00E55E1C">
        <w:rPr>
          <w:rFonts w:ascii="Arial" w:hAnsi="Arial" w:cs="Arial"/>
        </w:rPr>
        <w:t xml:space="preserve"> naszych</w:t>
      </w:r>
      <w:r>
        <w:rPr>
          <w:rFonts w:ascii="Arial" w:hAnsi="Arial" w:cs="Arial"/>
        </w:rPr>
        <w:t xml:space="preserve"> </w:t>
      </w:r>
      <w:r w:rsidR="0088723A">
        <w:rPr>
          <w:rFonts w:ascii="Arial" w:hAnsi="Arial" w:cs="Arial"/>
        </w:rPr>
        <w:t xml:space="preserve">badań </w:t>
      </w:r>
      <w:r>
        <w:rPr>
          <w:rFonts w:ascii="Arial" w:hAnsi="Arial" w:cs="Arial"/>
        </w:rPr>
        <w:t xml:space="preserve">skupią się na 1) centralnych mechanizmach obronnych w kryptokokozie oraz wpływie czynników genetycznych gospodarza, 2) wpływie istniejącej immunoterapii na rozwój przewlekłego </w:t>
      </w:r>
      <w:r w:rsidR="00B47119">
        <w:rPr>
          <w:rFonts w:ascii="Arial" w:hAnsi="Arial" w:cs="Arial"/>
        </w:rPr>
        <w:t>zakażenia</w:t>
      </w:r>
      <w:r>
        <w:rPr>
          <w:rFonts w:ascii="Arial" w:hAnsi="Arial" w:cs="Arial"/>
        </w:rPr>
        <w:t xml:space="preserve"> kryptokokiem i 3) rozwo</w:t>
      </w:r>
      <w:r w:rsidR="0088723A">
        <w:rPr>
          <w:rFonts w:ascii="Arial" w:hAnsi="Arial" w:cs="Arial"/>
        </w:rPr>
        <w:t>ju</w:t>
      </w:r>
      <w:r>
        <w:rPr>
          <w:rFonts w:ascii="Arial" w:hAnsi="Arial" w:cs="Arial"/>
        </w:rPr>
        <w:t xml:space="preserve"> odpowiedzi odpornościowej w zakażonym OUN w kontekście immunopatologii.</w:t>
      </w:r>
    </w:p>
    <w:p w:rsidR="001F5790" w:rsidRDefault="00B47119" w:rsidP="00F42398">
      <w:pPr>
        <w:spacing w:after="0" w:line="360" w:lineRule="auto"/>
        <w:jc w:val="both"/>
        <w:rPr>
          <w:rFonts w:ascii="Arial" w:hAnsi="Arial" w:cs="Arial"/>
        </w:rPr>
      </w:pPr>
      <w:r>
        <w:rPr>
          <w:rFonts w:ascii="Arial" w:hAnsi="Arial" w:cs="Arial"/>
        </w:rPr>
        <w:t>Nasz oryginalny system eks</w:t>
      </w:r>
      <w:r w:rsidR="00E42315">
        <w:rPr>
          <w:rFonts w:ascii="Arial" w:hAnsi="Arial" w:cs="Arial"/>
        </w:rPr>
        <w:t xml:space="preserve">perymentalnej infekcji płucnej pozwala na laboratoryjne śledzenie przebiegu odpowiedzi odpornościowej w </w:t>
      </w:r>
      <w:r>
        <w:rPr>
          <w:rFonts w:ascii="Arial" w:hAnsi="Arial" w:cs="Arial"/>
        </w:rPr>
        <w:t>różnych</w:t>
      </w:r>
      <w:r w:rsidR="00E42315">
        <w:rPr>
          <w:rFonts w:ascii="Arial" w:hAnsi="Arial" w:cs="Arial"/>
        </w:rPr>
        <w:t xml:space="preserve"> scenariuszach. W zależności od obranych poziomów </w:t>
      </w:r>
      <w:r>
        <w:rPr>
          <w:rFonts w:ascii="Arial" w:hAnsi="Arial" w:cs="Arial"/>
        </w:rPr>
        <w:t>zjadliwości</w:t>
      </w:r>
      <w:r w:rsidR="00E42315">
        <w:rPr>
          <w:rFonts w:ascii="Arial" w:hAnsi="Arial" w:cs="Arial"/>
        </w:rPr>
        <w:t xml:space="preserve"> mikroba i wrodzonej oporności różnych szczepów myszy obserwujemy</w:t>
      </w:r>
      <w:r w:rsidR="00D40371">
        <w:rPr>
          <w:rFonts w:ascii="Arial" w:hAnsi="Arial" w:cs="Arial"/>
        </w:rPr>
        <w:t>:</w:t>
      </w:r>
      <w:r w:rsidR="00E42315">
        <w:rPr>
          <w:rFonts w:ascii="Arial" w:hAnsi="Arial" w:cs="Arial"/>
        </w:rPr>
        <w:t xml:space="preserve"> </w:t>
      </w:r>
      <w:r w:rsidR="00D40371">
        <w:rPr>
          <w:rFonts w:ascii="Arial" w:hAnsi="Arial" w:cs="Arial"/>
        </w:rPr>
        <w:t xml:space="preserve">(i) </w:t>
      </w:r>
      <w:r w:rsidR="00E42315">
        <w:rPr>
          <w:rFonts w:ascii="Arial" w:hAnsi="Arial" w:cs="Arial"/>
        </w:rPr>
        <w:t xml:space="preserve">eliminację mikroba poprzez system odpornościowy, </w:t>
      </w:r>
      <w:r w:rsidR="00D40371">
        <w:rPr>
          <w:rFonts w:ascii="Arial" w:hAnsi="Arial" w:cs="Arial"/>
        </w:rPr>
        <w:t xml:space="preserve">(ii) </w:t>
      </w:r>
      <w:r w:rsidR="00E42315">
        <w:rPr>
          <w:rFonts w:ascii="Arial" w:hAnsi="Arial" w:cs="Arial"/>
        </w:rPr>
        <w:t xml:space="preserve">chorobę przewlekłą w której propagacja mikroba i jego </w:t>
      </w:r>
      <w:r>
        <w:rPr>
          <w:rFonts w:ascii="Arial" w:hAnsi="Arial" w:cs="Arial"/>
        </w:rPr>
        <w:t>kontrola</w:t>
      </w:r>
      <w:r w:rsidR="00E42315">
        <w:rPr>
          <w:rFonts w:ascii="Arial" w:hAnsi="Arial" w:cs="Arial"/>
        </w:rPr>
        <w:t xml:space="preserve"> przez system odpornościowy osiągają stan równowagi, oraz </w:t>
      </w:r>
      <w:r w:rsidR="00D40371">
        <w:rPr>
          <w:rFonts w:ascii="Arial" w:hAnsi="Arial" w:cs="Arial"/>
        </w:rPr>
        <w:t xml:space="preserve">(iii) </w:t>
      </w:r>
      <w:r w:rsidR="00E42315">
        <w:rPr>
          <w:rFonts w:ascii="Arial" w:hAnsi="Arial" w:cs="Arial"/>
        </w:rPr>
        <w:t xml:space="preserve">progresywną infekcję gdzie patogen odnosi przewagę nad systemem odpornościowym </w:t>
      </w:r>
      <w:r w:rsidR="001F5790">
        <w:rPr>
          <w:rFonts w:ascii="Arial" w:hAnsi="Arial" w:cs="Arial"/>
        </w:rPr>
        <w:t>prowadząc do śmierci gospodarza</w:t>
      </w:r>
      <w:r w:rsidR="001F5790" w:rsidRPr="001F5790">
        <w:rPr>
          <w:rFonts w:ascii="Arial" w:hAnsi="Arial" w:cs="Arial"/>
        </w:rPr>
        <w:t xml:space="preserve"> </w:t>
      </w:r>
      <w:r w:rsidR="001F5790">
        <w:rPr>
          <w:rFonts w:ascii="Arial" w:hAnsi="Arial" w:cs="Arial"/>
        </w:rPr>
        <w:t xml:space="preserve">Te systemy mogą być dalej manipulowane przez interwencje genetyczne lub immunologiczne w </w:t>
      </w:r>
      <w:r w:rsidR="00D40371">
        <w:rPr>
          <w:rFonts w:ascii="Arial" w:hAnsi="Arial" w:cs="Arial"/>
        </w:rPr>
        <w:t>organizmie</w:t>
      </w:r>
      <w:r w:rsidR="001F5790">
        <w:rPr>
          <w:rFonts w:ascii="Arial" w:hAnsi="Arial" w:cs="Arial"/>
        </w:rPr>
        <w:t xml:space="preserve"> gospodarza lub poprzez manipulacje genetyczne drobnoustrojów.</w:t>
      </w:r>
    </w:p>
    <w:p w:rsidR="006E1B07" w:rsidRDefault="006E1B07" w:rsidP="00F42398">
      <w:pPr>
        <w:spacing w:after="0" w:line="360" w:lineRule="auto"/>
        <w:jc w:val="both"/>
        <w:rPr>
          <w:rFonts w:ascii="Arial" w:hAnsi="Arial" w:cs="Arial"/>
        </w:rPr>
      </w:pPr>
    </w:p>
    <w:p w:rsidR="006E1B07" w:rsidRDefault="006E1B07" w:rsidP="00F42398">
      <w:pPr>
        <w:spacing w:after="0" w:line="360" w:lineRule="auto"/>
        <w:jc w:val="both"/>
        <w:rPr>
          <w:rFonts w:ascii="Arial" w:hAnsi="Arial" w:cs="Arial"/>
        </w:rPr>
      </w:pPr>
      <w:r w:rsidRPr="006E1B07">
        <w:rPr>
          <w:rFonts w:ascii="Arial" w:hAnsi="Arial" w:cs="Arial"/>
          <w:b/>
        </w:rPr>
        <w:t xml:space="preserve">Dziedziczenie cech </w:t>
      </w:r>
      <w:r w:rsidR="00D40371" w:rsidRPr="006E1B07">
        <w:rPr>
          <w:rFonts w:ascii="Arial" w:hAnsi="Arial" w:cs="Arial"/>
          <w:b/>
        </w:rPr>
        <w:t>oporności</w:t>
      </w:r>
      <w:r w:rsidRPr="006E1B07">
        <w:rPr>
          <w:rFonts w:ascii="Arial" w:hAnsi="Arial" w:cs="Arial"/>
          <w:b/>
        </w:rPr>
        <w:t xml:space="preserve"> gospodarza:</w:t>
      </w:r>
      <w:r w:rsidRPr="006E1B07">
        <w:rPr>
          <w:rFonts w:ascii="Arial" w:hAnsi="Arial" w:cs="Arial"/>
        </w:rPr>
        <w:t xml:space="preserve"> </w:t>
      </w:r>
    </w:p>
    <w:p w:rsidR="006E1B07" w:rsidRDefault="006E1B07" w:rsidP="00F42398">
      <w:pPr>
        <w:spacing w:after="0" w:line="360" w:lineRule="auto"/>
        <w:jc w:val="both"/>
        <w:rPr>
          <w:rFonts w:ascii="Arial" w:hAnsi="Arial" w:cs="Arial"/>
        </w:rPr>
      </w:pPr>
      <w:r w:rsidRPr="001F5790">
        <w:rPr>
          <w:noProof/>
          <w:lang w:eastAsia="pl-PL"/>
        </w:rPr>
        <w:drawing>
          <wp:anchor distT="0" distB="0" distL="114300" distR="114300" simplePos="0" relativeHeight="251658240" behindDoc="1" locked="0" layoutInCell="1" allowOverlap="1">
            <wp:simplePos x="0" y="0"/>
            <wp:positionH relativeFrom="margin">
              <wp:posOffset>138430</wp:posOffset>
            </wp:positionH>
            <wp:positionV relativeFrom="paragraph">
              <wp:posOffset>679450</wp:posOffset>
            </wp:positionV>
            <wp:extent cx="5705475" cy="3312795"/>
            <wp:effectExtent l="0" t="0" r="9525" b="1905"/>
            <wp:wrapTight wrapText="bothSides">
              <wp:wrapPolygon edited="0">
                <wp:start x="0" y="0"/>
                <wp:lineTo x="0" y="21488"/>
                <wp:lineTo x="21564" y="21488"/>
                <wp:lineTo x="215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05475" cy="3312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 xml:space="preserve">Myszy rasy BALB/c są w stanie </w:t>
      </w:r>
      <w:r w:rsidR="00D40371">
        <w:rPr>
          <w:rFonts w:ascii="Arial" w:hAnsi="Arial" w:cs="Arial"/>
        </w:rPr>
        <w:t>wyeliminować</w:t>
      </w:r>
      <w:r>
        <w:rPr>
          <w:rFonts w:ascii="Arial" w:hAnsi="Arial" w:cs="Arial"/>
        </w:rPr>
        <w:t xml:space="preserve"> infekcję szczepu </w:t>
      </w:r>
      <w:r w:rsidRPr="00F149F0">
        <w:rPr>
          <w:rFonts w:ascii="Arial" w:hAnsi="Arial" w:cs="Arial"/>
          <w:i/>
        </w:rPr>
        <w:t>C.neo</w:t>
      </w:r>
      <w:r>
        <w:rPr>
          <w:rFonts w:ascii="Arial" w:hAnsi="Arial" w:cs="Arial"/>
          <w:i/>
        </w:rPr>
        <w:t>formans</w:t>
      </w:r>
      <w:r>
        <w:rPr>
          <w:rFonts w:ascii="Arial" w:hAnsi="Arial" w:cs="Arial"/>
        </w:rPr>
        <w:t xml:space="preserve"> 52D, rozwijając silne elementy odpowiedzi Th1</w:t>
      </w:r>
      <w:r w:rsidR="00D40371">
        <w:rPr>
          <w:rFonts w:ascii="Arial" w:hAnsi="Arial" w:cs="Arial"/>
        </w:rPr>
        <w:t>,</w:t>
      </w:r>
      <w:r>
        <w:rPr>
          <w:rFonts w:ascii="Arial" w:hAnsi="Arial" w:cs="Arial"/>
        </w:rPr>
        <w:t xml:space="preserve"> podczas gdy myszy C57BL/6 rozwijają infekcję chroniczną z cechami odpowiedzi Th2</w:t>
      </w:r>
    </w:p>
    <w:p w:rsidR="00D40371" w:rsidRPr="006E1B07" w:rsidRDefault="00D40371" w:rsidP="00F42398">
      <w:pPr>
        <w:spacing w:after="0" w:line="360" w:lineRule="auto"/>
        <w:jc w:val="both"/>
        <w:rPr>
          <w:rFonts w:ascii="Arial" w:hAnsi="Arial" w:cs="Arial"/>
          <w:b/>
        </w:rPr>
      </w:pPr>
    </w:p>
    <w:p w:rsidR="00837DDB" w:rsidRPr="008606F4" w:rsidRDefault="00D40371" w:rsidP="00D40371">
      <w:pPr>
        <w:ind w:firstLine="720"/>
        <w:jc w:val="both"/>
        <w:rPr>
          <w:rFonts w:ascii="Times New Roman" w:hAnsi="Times New Roman"/>
          <w:sz w:val="24"/>
          <w:szCs w:val="24"/>
        </w:rPr>
      </w:pPr>
      <w:r w:rsidRPr="00D40371">
        <w:rPr>
          <w:rFonts w:ascii="Times New Roman" w:hAnsi="Times New Roman"/>
          <w:noProof/>
          <w:sz w:val="24"/>
          <w:lang w:eastAsia="pl-PL"/>
        </w:rPr>
        <w:drawing>
          <wp:anchor distT="0" distB="0" distL="114300" distR="114300" simplePos="0" relativeHeight="251659264" behindDoc="1" locked="0" layoutInCell="1" allowOverlap="1">
            <wp:simplePos x="0" y="0"/>
            <wp:positionH relativeFrom="margin">
              <wp:posOffset>1172845</wp:posOffset>
            </wp:positionH>
            <wp:positionV relativeFrom="margin">
              <wp:posOffset>6080760</wp:posOffset>
            </wp:positionV>
            <wp:extent cx="4201160" cy="2362200"/>
            <wp:effectExtent l="0" t="0" r="889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201160" cy="2362200"/>
                    </a:xfrm>
                    <a:prstGeom prst="rect">
                      <a:avLst/>
                    </a:prstGeom>
                  </pic:spPr>
                </pic:pic>
              </a:graphicData>
            </a:graphic>
            <wp14:sizeRelH relativeFrom="margin">
              <wp14:pctWidth>0</wp14:pctWidth>
            </wp14:sizeRelH>
            <wp14:sizeRelV relativeFrom="margin">
              <wp14:pctHeight>0</wp14:pctHeight>
            </wp14:sizeRelV>
          </wp:anchor>
        </w:drawing>
      </w:r>
      <w:r w:rsidR="00DF3AC3" w:rsidRPr="00D40371">
        <w:rPr>
          <w:rFonts w:ascii="Times New Roman" w:hAnsi="Times New Roman"/>
          <w:sz w:val="24"/>
        </w:rPr>
        <w:t>P</w:t>
      </w:r>
      <w:r w:rsidR="006E1B07" w:rsidRPr="00D40371">
        <w:rPr>
          <w:rFonts w:ascii="Times New Roman" w:hAnsi="Times New Roman"/>
          <w:sz w:val="24"/>
        </w:rPr>
        <w:t>o skrzyżowaniu opornego szcze</w:t>
      </w:r>
      <w:r w:rsidRPr="00D40371">
        <w:rPr>
          <w:rFonts w:ascii="Times New Roman" w:hAnsi="Times New Roman"/>
          <w:sz w:val="24"/>
        </w:rPr>
        <w:t>p</w:t>
      </w:r>
      <w:r w:rsidR="006E1B07" w:rsidRPr="00D40371">
        <w:rPr>
          <w:rFonts w:ascii="Times New Roman" w:hAnsi="Times New Roman"/>
          <w:sz w:val="24"/>
        </w:rPr>
        <w:t xml:space="preserve">u myszy BALB/c z wrażliwym </w:t>
      </w:r>
      <w:r w:rsidRPr="00D40371">
        <w:rPr>
          <w:rFonts w:ascii="Times New Roman" w:hAnsi="Times New Roman"/>
          <w:sz w:val="24"/>
        </w:rPr>
        <w:t>szczepem</w:t>
      </w:r>
      <w:r w:rsidR="006E1B07" w:rsidRPr="00D40371">
        <w:rPr>
          <w:rFonts w:ascii="Times New Roman" w:hAnsi="Times New Roman"/>
          <w:sz w:val="24"/>
        </w:rPr>
        <w:t xml:space="preserve"> C57BL/6, </w:t>
      </w:r>
      <w:r>
        <w:rPr>
          <w:rFonts w:ascii="Times New Roman" w:hAnsi="Times New Roman"/>
          <w:sz w:val="24"/>
        </w:rPr>
        <w:t>p</w:t>
      </w:r>
      <w:r w:rsidR="00DF3AC3" w:rsidRPr="00D40371">
        <w:rPr>
          <w:rFonts w:ascii="Times New Roman" w:hAnsi="Times New Roman"/>
          <w:sz w:val="24"/>
        </w:rPr>
        <w:t>okolenie F1 myszy rozwija po</w:t>
      </w:r>
      <w:r w:rsidR="00575C89" w:rsidRPr="00D40371">
        <w:rPr>
          <w:rFonts w:ascii="Times New Roman" w:hAnsi="Times New Roman"/>
          <w:sz w:val="24"/>
        </w:rPr>
        <w:t>ś</w:t>
      </w:r>
      <w:r w:rsidR="00DF3AC3" w:rsidRPr="00D40371">
        <w:rPr>
          <w:rFonts w:ascii="Times New Roman" w:hAnsi="Times New Roman"/>
          <w:sz w:val="24"/>
        </w:rPr>
        <w:t>redni poziom oporności roz</w:t>
      </w:r>
      <w:r w:rsidR="003D2C48" w:rsidRPr="00D40371">
        <w:rPr>
          <w:rFonts w:ascii="Times New Roman" w:hAnsi="Times New Roman"/>
          <w:sz w:val="24"/>
        </w:rPr>
        <w:t>w</w:t>
      </w:r>
      <w:r w:rsidR="00DF3AC3" w:rsidRPr="00D40371">
        <w:rPr>
          <w:rFonts w:ascii="Times New Roman" w:hAnsi="Times New Roman"/>
          <w:sz w:val="24"/>
        </w:rPr>
        <w:t>ijając mieszaną odpowiedź odpornościową z cechami obu typów odpowiedzi</w:t>
      </w:r>
      <w:r w:rsidR="003D2C48" w:rsidRPr="00D40371">
        <w:rPr>
          <w:rFonts w:ascii="Times New Roman" w:hAnsi="Times New Roman"/>
          <w:sz w:val="24"/>
        </w:rPr>
        <w:t xml:space="preserve"> typu</w:t>
      </w:r>
      <w:r w:rsidR="00DF3AC3" w:rsidRPr="00D40371">
        <w:rPr>
          <w:rFonts w:ascii="Times New Roman" w:hAnsi="Times New Roman"/>
          <w:sz w:val="24"/>
        </w:rPr>
        <w:t xml:space="preserve"> Th1 i Th2 na pozi</w:t>
      </w:r>
      <w:r>
        <w:rPr>
          <w:rFonts w:ascii="Times New Roman" w:hAnsi="Times New Roman"/>
          <w:sz w:val="24"/>
        </w:rPr>
        <w:t>o</w:t>
      </w:r>
      <w:r w:rsidR="00DF3AC3" w:rsidRPr="00D40371">
        <w:rPr>
          <w:rFonts w:ascii="Times New Roman" w:hAnsi="Times New Roman"/>
          <w:sz w:val="24"/>
        </w:rPr>
        <w:t>mie „pośrednim”. W</w:t>
      </w:r>
      <w:r>
        <w:rPr>
          <w:rFonts w:ascii="Times New Roman" w:hAnsi="Times New Roman"/>
          <w:sz w:val="24"/>
        </w:rPr>
        <w:t> </w:t>
      </w:r>
      <w:r w:rsidR="00DF3AC3" w:rsidRPr="00D40371">
        <w:rPr>
          <w:rFonts w:ascii="Times New Roman" w:hAnsi="Times New Roman"/>
          <w:sz w:val="24"/>
        </w:rPr>
        <w:t>efekcie myszy F1 są w stanie wyeliminować kryptokoka</w:t>
      </w:r>
      <w:r w:rsidR="008606F4">
        <w:rPr>
          <w:rFonts w:ascii="Times New Roman" w:hAnsi="Times New Roman"/>
          <w:sz w:val="24"/>
        </w:rPr>
        <w:t>,</w:t>
      </w:r>
      <w:r w:rsidR="00DF3AC3" w:rsidRPr="00D40371">
        <w:rPr>
          <w:rFonts w:ascii="Times New Roman" w:hAnsi="Times New Roman"/>
          <w:sz w:val="24"/>
        </w:rPr>
        <w:t xml:space="preserve"> aczkolwiek </w:t>
      </w:r>
      <w:r w:rsidR="008606F4">
        <w:rPr>
          <w:rFonts w:ascii="Times New Roman" w:hAnsi="Times New Roman"/>
          <w:sz w:val="24"/>
        </w:rPr>
        <w:t>w</w:t>
      </w:r>
      <w:r w:rsidR="00DF3AC3" w:rsidRPr="00D40371">
        <w:rPr>
          <w:rFonts w:ascii="Times New Roman" w:hAnsi="Times New Roman"/>
          <w:sz w:val="24"/>
        </w:rPr>
        <w:t xml:space="preserve"> wolniejszym tempie w</w:t>
      </w:r>
      <w:r>
        <w:rPr>
          <w:rFonts w:ascii="Times New Roman" w:hAnsi="Times New Roman"/>
          <w:sz w:val="24"/>
        </w:rPr>
        <w:t> </w:t>
      </w:r>
      <w:r w:rsidR="00DF3AC3" w:rsidRPr="00D40371">
        <w:rPr>
          <w:rFonts w:ascii="Times New Roman" w:hAnsi="Times New Roman"/>
          <w:sz w:val="24"/>
        </w:rPr>
        <w:t xml:space="preserve">porównaniu z opornymi myszami BALB/c. </w:t>
      </w:r>
      <w:r w:rsidR="003D2C48" w:rsidRPr="00D40371">
        <w:rPr>
          <w:rFonts w:ascii="Times New Roman" w:hAnsi="Times New Roman"/>
          <w:sz w:val="24"/>
        </w:rPr>
        <w:t>Co więcej, p</w:t>
      </w:r>
      <w:r w:rsidR="00DF3AC3" w:rsidRPr="00D40371">
        <w:rPr>
          <w:rFonts w:ascii="Times New Roman" w:hAnsi="Times New Roman"/>
          <w:sz w:val="24"/>
        </w:rPr>
        <w:t>oza pośrednim poziomem produkcji głównych polaryzujących cytokin Th1 (IFN-</w:t>
      </w:r>
      <w:r w:rsidR="008606F4">
        <w:rPr>
          <w:rFonts w:ascii="Times New Roman" w:hAnsi="Times New Roman"/>
          <w:sz w:val="24"/>
        </w:rPr>
        <w:sym w:font="Symbol" w:char="F067"/>
      </w:r>
      <w:r w:rsidR="00DF3AC3" w:rsidRPr="00D40371">
        <w:rPr>
          <w:rFonts w:ascii="Times New Roman" w:hAnsi="Times New Roman"/>
          <w:sz w:val="24"/>
        </w:rPr>
        <w:t xml:space="preserve">) oraz Th2 (IL-4), myszy F1 </w:t>
      </w:r>
      <w:r w:rsidR="003D2C48" w:rsidRPr="00D40371">
        <w:rPr>
          <w:rFonts w:ascii="Times New Roman" w:hAnsi="Times New Roman"/>
          <w:sz w:val="24"/>
        </w:rPr>
        <w:t>wykazują pośredni poziom</w:t>
      </w:r>
      <w:r w:rsidR="00DF3AC3" w:rsidRPr="00D40371">
        <w:rPr>
          <w:rFonts w:ascii="Times New Roman" w:hAnsi="Times New Roman"/>
          <w:sz w:val="24"/>
        </w:rPr>
        <w:t xml:space="preserve"> cytokiny TNF-</w:t>
      </w:r>
      <w:r w:rsidR="008606F4">
        <w:rPr>
          <w:rFonts w:ascii="Times New Roman" w:hAnsi="Times New Roman"/>
          <w:sz w:val="24"/>
        </w:rPr>
        <w:sym w:font="Symbol" w:char="F061"/>
      </w:r>
      <w:r w:rsidR="003D2C48" w:rsidRPr="00D40371">
        <w:rPr>
          <w:rFonts w:ascii="Times New Roman" w:hAnsi="Times New Roman"/>
          <w:sz w:val="24"/>
        </w:rPr>
        <w:t xml:space="preserve">. Ta cytokina jest bardzo ważna, ponieważ jej neutralizacja jest coraz szerzej używana w terapiach chorób autoimmunologicznych, </w:t>
      </w:r>
      <w:r w:rsidR="008606F4" w:rsidRPr="00D40371">
        <w:rPr>
          <w:rFonts w:ascii="Times New Roman" w:hAnsi="Times New Roman"/>
          <w:sz w:val="24"/>
        </w:rPr>
        <w:t>gośćca</w:t>
      </w:r>
      <w:r w:rsidR="003D2C48" w:rsidRPr="00D40371">
        <w:rPr>
          <w:rFonts w:ascii="Times New Roman" w:hAnsi="Times New Roman"/>
          <w:sz w:val="24"/>
        </w:rPr>
        <w:t>, choroby Crohna,</w:t>
      </w:r>
      <w:r w:rsidR="006844B7" w:rsidRPr="00D40371">
        <w:rPr>
          <w:rFonts w:ascii="Times New Roman" w:hAnsi="Times New Roman"/>
          <w:sz w:val="24"/>
        </w:rPr>
        <w:t xml:space="preserve"> itd</w:t>
      </w:r>
      <w:r w:rsidR="003D2C48" w:rsidRPr="00D40371">
        <w:rPr>
          <w:rFonts w:ascii="Times New Roman" w:hAnsi="Times New Roman"/>
          <w:sz w:val="24"/>
        </w:rPr>
        <w:t xml:space="preserve">. </w:t>
      </w:r>
      <w:r w:rsidR="00837DDB" w:rsidRPr="00D40371">
        <w:rPr>
          <w:rFonts w:ascii="Times New Roman" w:hAnsi="Times New Roman"/>
          <w:sz w:val="24"/>
        </w:rPr>
        <w:t>T</w:t>
      </w:r>
      <w:r w:rsidR="003D2C48" w:rsidRPr="00D40371">
        <w:rPr>
          <w:rFonts w:ascii="Times New Roman" w:hAnsi="Times New Roman"/>
          <w:sz w:val="24"/>
        </w:rPr>
        <w:t>erapi</w:t>
      </w:r>
      <w:r w:rsidR="006844B7" w:rsidRPr="00D40371">
        <w:rPr>
          <w:rFonts w:ascii="Times New Roman" w:hAnsi="Times New Roman"/>
          <w:sz w:val="24"/>
        </w:rPr>
        <w:t>a anty-</w:t>
      </w:r>
      <w:r w:rsidR="006844B7" w:rsidRPr="008606F4">
        <w:rPr>
          <w:rFonts w:ascii="Times New Roman" w:hAnsi="Times New Roman"/>
          <w:sz w:val="24"/>
          <w:szCs w:val="24"/>
        </w:rPr>
        <w:t>TNF</w:t>
      </w:r>
      <w:r w:rsidR="003D2C48" w:rsidRPr="008606F4">
        <w:rPr>
          <w:rFonts w:ascii="Times New Roman" w:hAnsi="Times New Roman"/>
          <w:sz w:val="24"/>
          <w:szCs w:val="24"/>
        </w:rPr>
        <w:t xml:space="preserve">owa, aczkolwiek bardzo pomocna w kontrolowaniu reakcji autoimmunologicznych, wiąże się ze zwiększonym ryzykiem </w:t>
      </w:r>
      <w:r w:rsidR="008606F4" w:rsidRPr="008606F4">
        <w:rPr>
          <w:rFonts w:ascii="Times New Roman" w:hAnsi="Times New Roman"/>
          <w:sz w:val="24"/>
          <w:szCs w:val="24"/>
        </w:rPr>
        <w:t>gruźlicy</w:t>
      </w:r>
      <w:r w:rsidR="003D2C48" w:rsidRPr="008606F4">
        <w:rPr>
          <w:rFonts w:ascii="Times New Roman" w:hAnsi="Times New Roman"/>
          <w:sz w:val="24"/>
          <w:szCs w:val="24"/>
        </w:rPr>
        <w:t xml:space="preserve"> i </w:t>
      </w:r>
      <w:r w:rsidR="008606F4" w:rsidRPr="008606F4">
        <w:rPr>
          <w:rFonts w:ascii="Times New Roman" w:hAnsi="Times New Roman"/>
          <w:sz w:val="24"/>
          <w:szCs w:val="24"/>
        </w:rPr>
        <w:t>zakażeń</w:t>
      </w:r>
      <w:r w:rsidR="003D2C48" w:rsidRPr="008606F4">
        <w:rPr>
          <w:rFonts w:ascii="Times New Roman" w:hAnsi="Times New Roman"/>
          <w:sz w:val="24"/>
          <w:szCs w:val="24"/>
        </w:rPr>
        <w:t xml:space="preserve"> grzybiczych, w tym kryptokokozy. </w:t>
      </w:r>
    </w:p>
    <w:p w:rsidR="006E1B07" w:rsidRPr="00C432A5" w:rsidRDefault="006E1B07">
      <w:pPr>
        <w:rPr>
          <w:rFonts w:ascii="Times New Roman" w:hAnsi="Times New Roman"/>
          <w:sz w:val="24"/>
        </w:rPr>
      </w:pPr>
      <w:r w:rsidRPr="00C432A5">
        <w:rPr>
          <w:rFonts w:ascii="Times New Roman" w:hAnsi="Times New Roman"/>
          <w:b/>
          <w:sz w:val="24"/>
        </w:rPr>
        <w:t>Immunoterapia przeciwciałami ant</w:t>
      </w:r>
      <w:r w:rsidR="00C432A5" w:rsidRPr="00C432A5">
        <w:rPr>
          <w:rFonts w:ascii="Times New Roman" w:hAnsi="Times New Roman"/>
          <w:b/>
          <w:sz w:val="24"/>
        </w:rPr>
        <w:t>y</w:t>
      </w:r>
      <w:r w:rsidRPr="00C432A5">
        <w:rPr>
          <w:rFonts w:ascii="Times New Roman" w:hAnsi="Times New Roman"/>
          <w:b/>
          <w:sz w:val="24"/>
        </w:rPr>
        <w:t>-TNF-</w:t>
      </w:r>
      <w:r w:rsidR="00C432A5">
        <w:rPr>
          <w:rFonts w:ascii="Times New Roman" w:hAnsi="Times New Roman"/>
          <w:b/>
          <w:sz w:val="24"/>
        </w:rPr>
        <w:sym w:font="Symbol" w:char="F061"/>
      </w:r>
      <w:r w:rsidRPr="00C432A5">
        <w:rPr>
          <w:rFonts w:ascii="Times New Roman" w:hAnsi="Times New Roman"/>
          <w:b/>
          <w:sz w:val="24"/>
        </w:rPr>
        <w:t xml:space="preserve"> </w:t>
      </w:r>
      <w:r w:rsidR="00C432A5" w:rsidRPr="00C432A5">
        <w:rPr>
          <w:rFonts w:ascii="Times New Roman" w:hAnsi="Times New Roman"/>
          <w:b/>
          <w:sz w:val="24"/>
        </w:rPr>
        <w:t>zwiększa</w:t>
      </w:r>
      <w:r w:rsidRPr="00C432A5">
        <w:rPr>
          <w:rFonts w:ascii="Times New Roman" w:hAnsi="Times New Roman"/>
          <w:b/>
          <w:sz w:val="24"/>
        </w:rPr>
        <w:t xml:space="preserve"> </w:t>
      </w:r>
      <w:r w:rsidR="00C432A5" w:rsidRPr="00C432A5">
        <w:rPr>
          <w:rFonts w:ascii="Times New Roman" w:hAnsi="Times New Roman"/>
          <w:b/>
          <w:sz w:val="24"/>
        </w:rPr>
        <w:t>ryzyko</w:t>
      </w:r>
      <w:r w:rsidRPr="00C432A5">
        <w:rPr>
          <w:rFonts w:ascii="Times New Roman" w:hAnsi="Times New Roman"/>
          <w:b/>
          <w:sz w:val="24"/>
        </w:rPr>
        <w:t xml:space="preserve"> kryptokokozy</w:t>
      </w:r>
    </w:p>
    <w:p w:rsidR="0010295F" w:rsidRPr="00C432A5" w:rsidRDefault="003D2C48" w:rsidP="00C432A5">
      <w:pPr>
        <w:jc w:val="both"/>
        <w:rPr>
          <w:rFonts w:ascii="Times New Roman" w:hAnsi="Times New Roman"/>
          <w:sz w:val="24"/>
        </w:rPr>
      </w:pPr>
      <w:r w:rsidRPr="00C432A5">
        <w:rPr>
          <w:rFonts w:ascii="Times New Roman" w:hAnsi="Times New Roman"/>
          <w:sz w:val="24"/>
        </w:rPr>
        <w:t xml:space="preserve">Nasze kolejne badania na myszach potwierdziły, że neutralizacja TNF zapobiega eliminacji kryptokoka </w:t>
      </w:r>
      <w:r w:rsidR="00837DDB" w:rsidRPr="00C432A5">
        <w:rPr>
          <w:rFonts w:ascii="Times New Roman" w:hAnsi="Times New Roman"/>
          <w:sz w:val="24"/>
        </w:rPr>
        <w:t xml:space="preserve">przez zainfekowane myszy </w:t>
      </w:r>
      <w:r w:rsidRPr="00C432A5">
        <w:rPr>
          <w:rFonts w:ascii="Times New Roman" w:hAnsi="Times New Roman"/>
          <w:sz w:val="24"/>
        </w:rPr>
        <w:t xml:space="preserve">nawet po jednokrotnym zastosowaniu tej </w:t>
      </w:r>
      <w:r w:rsidR="00837DDB" w:rsidRPr="00C432A5">
        <w:rPr>
          <w:rFonts w:ascii="Times New Roman" w:hAnsi="Times New Roman"/>
          <w:sz w:val="24"/>
        </w:rPr>
        <w:t>„</w:t>
      </w:r>
      <w:r w:rsidRPr="00C432A5">
        <w:rPr>
          <w:rFonts w:ascii="Times New Roman" w:hAnsi="Times New Roman"/>
          <w:sz w:val="24"/>
        </w:rPr>
        <w:t>terapii</w:t>
      </w:r>
      <w:r w:rsidR="00837DDB" w:rsidRPr="00C432A5">
        <w:rPr>
          <w:rFonts w:ascii="Times New Roman" w:hAnsi="Times New Roman"/>
          <w:sz w:val="24"/>
        </w:rPr>
        <w:t xml:space="preserve">”. </w:t>
      </w:r>
    </w:p>
    <w:p w:rsidR="00C432A5" w:rsidRDefault="00C432A5" w:rsidP="00C432A5">
      <w:pPr>
        <w:rPr>
          <w:rFonts w:ascii="Times New Roman" w:hAnsi="Times New Roman"/>
          <w:sz w:val="24"/>
        </w:rPr>
      </w:pPr>
    </w:p>
    <w:p w:rsidR="0088723A" w:rsidRPr="00C432A5" w:rsidRDefault="00C432A5" w:rsidP="00C432A5">
      <w:pPr>
        <w:jc w:val="both"/>
        <w:rPr>
          <w:rFonts w:ascii="Times New Roman" w:hAnsi="Times New Roman"/>
          <w:sz w:val="24"/>
          <w:szCs w:val="24"/>
        </w:rPr>
      </w:pPr>
      <w:r w:rsidRPr="00C432A5">
        <w:rPr>
          <w:rFonts w:ascii="Times New Roman" w:hAnsi="Times New Roman"/>
          <w:b/>
          <w:noProof/>
          <w:sz w:val="24"/>
          <w:szCs w:val="24"/>
          <w:lang w:eastAsia="pl-PL"/>
        </w:rPr>
        <w:drawing>
          <wp:anchor distT="0" distB="0" distL="114300" distR="114300" simplePos="0" relativeHeight="251660288" behindDoc="1" locked="0" layoutInCell="1" allowOverlap="1">
            <wp:simplePos x="0" y="0"/>
            <wp:positionH relativeFrom="margin">
              <wp:posOffset>685800</wp:posOffset>
            </wp:positionH>
            <wp:positionV relativeFrom="page">
              <wp:posOffset>3299460</wp:posOffset>
            </wp:positionV>
            <wp:extent cx="4411980" cy="2482215"/>
            <wp:effectExtent l="0" t="0" r="762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1980" cy="2482215"/>
                    </a:xfrm>
                    <a:prstGeom prst="rect">
                      <a:avLst/>
                    </a:prstGeom>
                    <a:noFill/>
                  </pic:spPr>
                </pic:pic>
              </a:graphicData>
            </a:graphic>
            <wp14:sizeRelH relativeFrom="margin">
              <wp14:pctWidth>0</wp14:pctWidth>
            </wp14:sizeRelH>
            <wp14:sizeRelV relativeFrom="margin">
              <wp14:pctHeight>0</wp14:pctHeight>
            </wp14:sizeRelV>
          </wp:anchor>
        </w:drawing>
      </w:r>
      <w:r w:rsidR="00837DDB" w:rsidRPr="00C432A5">
        <w:rPr>
          <w:rFonts w:ascii="Times New Roman" w:hAnsi="Times New Roman"/>
          <w:sz w:val="24"/>
          <w:szCs w:val="24"/>
        </w:rPr>
        <w:t>Infekcja przybiera chroniczny charakter pomimo tego, że myszy mogą ponownie produkować</w:t>
      </w:r>
      <w:r>
        <w:rPr>
          <w:rFonts w:ascii="Times New Roman" w:hAnsi="Times New Roman"/>
          <w:sz w:val="24"/>
          <w:szCs w:val="24"/>
        </w:rPr>
        <w:br/>
      </w:r>
      <w:r w:rsidR="00837DDB" w:rsidRPr="00C432A5">
        <w:rPr>
          <w:rFonts w:ascii="Times New Roman" w:hAnsi="Times New Roman"/>
          <w:sz w:val="24"/>
          <w:szCs w:val="24"/>
        </w:rPr>
        <w:t>TNF</w:t>
      </w:r>
      <w:r>
        <w:rPr>
          <w:rFonts w:ascii="Times New Roman" w:hAnsi="Times New Roman"/>
          <w:sz w:val="24"/>
          <w:szCs w:val="24"/>
        </w:rPr>
        <w:t>-</w:t>
      </w:r>
      <w:r>
        <w:rPr>
          <w:rFonts w:ascii="Times New Roman" w:hAnsi="Times New Roman"/>
          <w:sz w:val="24"/>
          <w:szCs w:val="24"/>
        </w:rPr>
        <w:sym w:font="Symbol" w:char="F061"/>
      </w:r>
      <w:r w:rsidR="00837DDB">
        <w:rPr>
          <w:rFonts w:ascii="Arial" w:hAnsi="Arial" w:cs="Arial"/>
        </w:rPr>
        <w:t xml:space="preserve"> </w:t>
      </w:r>
      <w:r w:rsidR="00837DDB" w:rsidRPr="00C432A5">
        <w:rPr>
          <w:rFonts w:ascii="Times New Roman" w:hAnsi="Times New Roman"/>
          <w:sz w:val="24"/>
        </w:rPr>
        <w:t>i ich reakcja zap</w:t>
      </w:r>
      <w:r w:rsidR="006844B7" w:rsidRPr="00C432A5">
        <w:rPr>
          <w:rFonts w:ascii="Times New Roman" w:hAnsi="Times New Roman"/>
          <w:sz w:val="24"/>
        </w:rPr>
        <w:t>al</w:t>
      </w:r>
      <w:r w:rsidR="00837DDB" w:rsidRPr="00C432A5">
        <w:rPr>
          <w:rFonts w:ascii="Times New Roman" w:hAnsi="Times New Roman"/>
          <w:sz w:val="24"/>
        </w:rPr>
        <w:t xml:space="preserve">na może rozwijać się w późniejszym okresie choroby. </w:t>
      </w:r>
      <w:r w:rsidR="0010295F" w:rsidRPr="00C432A5">
        <w:rPr>
          <w:rFonts w:ascii="Times New Roman" w:hAnsi="Times New Roman"/>
          <w:sz w:val="24"/>
        </w:rPr>
        <w:t xml:space="preserve">Natomiast polaryzacja Th1/Th2 zostaje zaburzona i w miejsce </w:t>
      </w:r>
      <w:r w:rsidR="00C347FB" w:rsidRPr="00C432A5">
        <w:rPr>
          <w:rFonts w:ascii="Times New Roman" w:hAnsi="Times New Roman"/>
          <w:sz w:val="24"/>
        </w:rPr>
        <w:t xml:space="preserve">stabilnej, </w:t>
      </w:r>
      <w:r w:rsidR="0010295F" w:rsidRPr="00C432A5">
        <w:rPr>
          <w:rFonts w:ascii="Times New Roman" w:hAnsi="Times New Roman"/>
          <w:sz w:val="24"/>
        </w:rPr>
        <w:t xml:space="preserve">ochronnej polaryzacji Th1 </w:t>
      </w:r>
      <w:r w:rsidR="00C347FB" w:rsidRPr="00C432A5">
        <w:rPr>
          <w:rFonts w:ascii="Times New Roman" w:hAnsi="Times New Roman"/>
          <w:sz w:val="24"/>
        </w:rPr>
        <w:t xml:space="preserve">komórki T pozostają rozregulowane. Nasze dalsze badania wykazały, że zmiany w polaryzacji Th były bezpośrednio związane z zaburzeniem odpowiedzi komórek dendrytycznych, które programują komórki T w węzłach chłonnych. </w:t>
      </w:r>
      <w:r w:rsidR="006844B7" w:rsidRPr="00C432A5">
        <w:rPr>
          <w:rFonts w:ascii="Times New Roman" w:hAnsi="Times New Roman"/>
          <w:sz w:val="24"/>
        </w:rPr>
        <w:t xml:space="preserve">Te </w:t>
      </w:r>
      <w:r w:rsidR="00C347FB" w:rsidRPr="00C432A5">
        <w:rPr>
          <w:rFonts w:ascii="Times New Roman" w:hAnsi="Times New Roman"/>
          <w:sz w:val="24"/>
        </w:rPr>
        <w:t xml:space="preserve">DC w okresie prezentacji antygenu, wymagają sygnału </w:t>
      </w:r>
      <w:r w:rsidR="00C347FB" w:rsidRPr="00C432A5">
        <w:rPr>
          <w:rFonts w:ascii="Times New Roman" w:hAnsi="Times New Roman"/>
          <w:sz w:val="24"/>
          <w:szCs w:val="24"/>
        </w:rPr>
        <w:t>TNF-</w:t>
      </w:r>
      <w:r>
        <w:rPr>
          <w:rFonts w:ascii="Times New Roman" w:hAnsi="Times New Roman"/>
          <w:sz w:val="24"/>
          <w:szCs w:val="24"/>
        </w:rPr>
        <w:sym w:font="Symbol" w:char="F061"/>
      </w:r>
      <w:r w:rsidR="00C347FB" w:rsidRPr="00C432A5">
        <w:rPr>
          <w:rFonts w:ascii="Times New Roman" w:hAnsi="Times New Roman"/>
          <w:sz w:val="24"/>
          <w:szCs w:val="24"/>
        </w:rPr>
        <w:t xml:space="preserve"> by </w:t>
      </w:r>
      <w:r w:rsidRPr="00C432A5">
        <w:rPr>
          <w:rFonts w:ascii="Times New Roman" w:hAnsi="Times New Roman"/>
          <w:sz w:val="24"/>
          <w:szCs w:val="24"/>
        </w:rPr>
        <w:t>ustabilizować</w:t>
      </w:r>
      <w:r w:rsidR="00C347FB" w:rsidRPr="00C432A5">
        <w:rPr>
          <w:rFonts w:ascii="Times New Roman" w:hAnsi="Times New Roman"/>
          <w:sz w:val="24"/>
          <w:szCs w:val="24"/>
        </w:rPr>
        <w:t xml:space="preserve"> swój własny program opisany jako DC</w:t>
      </w:r>
      <w:r w:rsidR="00C347FB" w:rsidRPr="00C432A5">
        <w:rPr>
          <w:rFonts w:ascii="Times New Roman" w:hAnsi="Times New Roman"/>
          <w:sz w:val="24"/>
          <w:szCs w:val="24"/>
          <w:vertAlign w:val="subscript"/>
        </w:rPr>
        <w:t xml:space="preserve">Th1 </w:t>
      </w:r>
      <w:r w:rsidR="00C347FB" w:rsidRPr="00C432A5">
        <w:rPr>
          <w:rFonts w:ascii="Times New Roman" w:hAnsi="Times New Roman"/>
          <w:sz w:val="24"/>
          <w:szCs w:val="24"/>
        </w:rPr>
        <w:t>lub DC1. W obecności TNF-</w:t>
      </w:r>
      <w:r>
        <w:rPr>
          <w:rFonts w:ascii="Times New Roman" w:hAnsi="Times New Roman"/>
          <w:sz w:val="24"/>
          <w:szCs w:val="24"/>
        </w:rPr>
        <w:sym w:font="Symbol" w:char="F061"/>
      </w:r>
      <w:r w:rsidRPr="00C432A5">
        <w:rPr>
          <w:rFonts w:ascii="Times New Roman" w:hAnsi="Times New Roman"/>
          <w:sz w:val="24"/>
          <w:szCs w:val="24"/>
        </w:rPr>
        <w:t xml:space="preserve"> </w:t>
      </w:r>
      <w:r w:rsidR="00C347FB" w:rsidRPr="00C432A5">
        <w:rPr>
          <w:rFonts w:ascii="Times New Roman" w:hAnsi="Times New Roman"/>
          <w:sz w:val="24"/>
          <w:szCs w:val="24"/>
        </w:rPr>
        <w:t xml:space="preserve">DC formują pamięć programu DC1, który nie podlega wykasowaniu nawet w obecności silnych czynników „odwracających”, </w:t>
      </w:r>
      <w:r w:rsidR="0088723A" w:rsidRPr="00C432A5">
        <w:rPr>
          <w:rFonts w:ascii="Times New Roman" w:hAnsi="Times New Roman"/>
          <w:sz w:val="24"/>
          <w:szCs w:val="24"/>
        </w:rPr>
        <w:t xml:space="preserve">takich jak </w:t>
      </w:r>
      <w:r w:rsidR="00C347FB" w:rsidRPr="00C432A5">
        <w:rPr>
          <w:rFonts w:ascii="Times New Roman" w:hAnsi="Times New Roman"/>
          <w:sz w:val="24"/>
          <w:szCs w:val="24"/>
        </w:rPr>
        <w:t xml:space="preserve">m.in </w:t>
      </w:r>
      <w:r w:rsidR="0088723A" w:rsidRPr="00C432A5">
        <w:rPr>
          <w:rFonts w:ascii="Times New Roman" w:hAnsi="Times New Roman"/>
          <w:sz w:val="24"/>
          <w:szCs w:val="24"/>
        </w:rPr>
        <w:t xml:space="preserve">czynniki </w:t>
      </w:r>
      <w:r w:rsidRPr="00C432A5">
        <w:rPr>
          <w:rFonts w:ascii="Times New Roman" w:hAnsi="Times New Roman"/>
          <w:sz w:val="24"/>
          <w:szCs w:val="24"/>
        </w:rPr>
        <w:t>zjadliwości</w:t>
      </w:r>
      <w:r w:rsidR="0088723A" w:rsidRPr="00C432A5">
        <w:rPr>
          <w:rFonts w:ascii="Times New Roman" w:hAnsi="Times New Roman"/>
          <w:sz w:val="24"/>
          <w:szCs w:val="24"/>
        </w:rPr>
        <w:t xml:space="preserve"> kryptoka, czy IL-4. Nasza eksperymentalna immunoterapia komórkami DC1 </w:t>
      </w:r>
      <w:r w:rsidRPr="00C432A5">
        <w:rPr>
          <w:rFonts w:ascii="Times New Roman" w:hAnsi="Times New Roman"/>
          <w:sz w:val="24"/>
          <w:szCs w:val="24"/>
        </w:rPr>
        <w:t>ustabilizowanymi</w:t>
      </w:r>
      <w:r w:rsidR="0088723A" w:rsidRPr="00C432A5">
        <w:rPr>
          <w:rFonts w:ascii="Times New Roman" w:hAnsi="Times New Roman"/>
          <w:sz w:val="24"/>
          <w:szCs w:val="24"/>
        </w:rPr>
        <w:t xml:space="preserve"> przez TNF-</w:t>
      </w:r>
      <w:r>
        <w:rPr>
          <w:rFonts w:ascii="Times New Roman" w:hAnsi="Times New Roman"/>
          <w:sz w:val="24"/>
          <w:szCs w:val="24"/>
        </w:rPr>
        <w:sym w:font="Symbol" w:char="F061"/>
      </w:r>
      <w:r w:rsidR="0088723A" w:rsidRPr="00C432A5">
        <w:rPr>
          <w:rFonts w:ascii="Times New Roman" w:hAnsi="Times New Roman"/>
          <w:sz w:val="24"/>
          <w:szCs w:val="24"/>
        </w:rPr>
        <w:t xml:space="preserve"> była w stanie zniwelować efekt podania ant</w:t>
      </w:r>
      <w:r>
        <w:rPr>
          <w:rFonts w:ascii="Times New Roman" w:hAnsi="Times New Roman"/>
          <w:sz w:val="24"/>
          <w:szCs w:val="24"/>
        </w:rPr>
        <w:t>y</w:t>
      </w:r>
      <w:r w:rsidR="0088723A" w:rsidRPr="00C432A5">
        <w:rPr>
          <w:rFonts w:ascii="Times New Roman" w:hAnsi="Times New Roman"/>
          <w:sz w:val="24"/>
          <w:szCs w:val="24"/>
        </w:rPr>
        <w:t>-TNF</w:t>
      </w:r>
      <w:r>
        <w:rPr>
          <w:rFonts w:ascii="Times New Roman" w:hAnsi="Times New Roman"/>
          <w:sz w:val="24"/>
          <w:szCs w:val="24"/>
        </w:rPr>
        <w:sym w:font="Symbol" w:char="F061"/>
      </w:r>
      <w:r w:rsidR="0088723A" w:rsidRPr="00C432A5">
        <w:rPr>
          <w:rFonts w:ascii="Times New Roman" w:hAnsi="Times New Roman"/>
          <w:sz w:val="24"/>
          <w:szCs w:val="24"/>
        </w:rPr>
        <w:t xml:space="preserve"> przedstawiając przykład</w:t>
      </w:r>
      <w:r>
        <w:rPr>
          <w:rFonts w:ascii="Times New Roman" w:hAnsi="Times New Roman"/>
          <w:sz w:val="24"/>
          <w:szCs w:val="24"/>
        </w:rPr>
        <w:t>,</w:t>
      </w:r>
      <w:r w:rsidR="0088723A" w:rsidRPr="00C432A5">
        <w:rPr>
          <w:rFonts w:ascii="Times New Roman" w:hAnsi="Times New Roman"/>
          <w:sz w:val="24"/>
          <w:szCs w:val="24"/>
        </w:rPr>
        <w:t xml:space="preserve"> gdzie immunoterapia może być zastosowana do eliminacji </w:t>
      </w:r>
      <w:r w:rsidRPr="00C432A5">
        <w:rPr>
          <w:rFonts w:ascii="Times New Roman" w:hAnsi="Times New Roman"/>
          <w:sz w:val="24"/>
          <w:szCs w:val="24"/>
        </w:rPr>
        <w:t>negatywnych</w:t>
      </w:r>
      <w:r w:rsidR="0088723A" w:rsidRPr="00C432A5">
        <w:rPr>
          <w:rFonts w:ascii="Times New Roman" w:hAnsi="Times New Roman"/>
          <w:sz w:val="24"/>
          <w:szCs w:val="24"/>
        </w:rPr>
        <w:t xml:space="preserve"> skutków pierwotnej immunoterapii. </w:t>
      </w:r>
    </w:p>
    <w:p w:rsidR="00C432A5" w:rsidRDefault="00C432A5">
      <w:pPr>
        <w:rPr>
          <w:rFonts w:ascii="Arial" w:hAnsi="Arial" w:cs="Arial"/>
          <w:b/>
        </w:rPr>
      </w:pPr>
    </w:p>
    <w:p w:rsidR="00C432A5" w:rsidRDefault="00C432A5">
      <w:pPr>
        <w:rPr>
          <w:rFonts w:ascii="Arial" w:hAnsi="Arial" w:cs="Arial"/>
          <w:b/>
        </w:rPr>
      </w:pPr>
    </w:p>
    <w:p w:rsidR="003D3157" w:rsidRPr="00C432A5" w:rsidRDefault="003D3157" w:rsidP="00C432A5">
      <w:pPr>
        <w:jc w:val="both"/>
        <w:rPr>
          <w:rFonts w:ascii="Times New Roman" w:hAnsi="Times New Roman"/>
          <w:b/>
          <w:sz w:val="24"/>
        </w:rPr>
      </w:pPr>
      <w:r w:rsidRPr="00C432A5">
        <w:rPr>
          <w:rFonts w:ascii="Times New Roman" w:hAnsi="Times New Roman"/>
          <w:b/>
          <w:sz w:val="24"/>
        </w:rPr>
        <w:t>Odpowiedź odpornościowa w OUN: zabijając mikroba, zabijamy gospodarza?</w:t>
      </w:r>
    </w:p>
    <w:p w:rsidR="003D3157" w:rsidRPr="00C432A5" w:rsidRDefault="003D3157" w:rsidP="00C432A5">
      <w:pPr>
        <w:jc w:val="both"/>
        <w:rPr>
          <w:rFonts w:ascii="Times New Roman" w:hAnsi="Times New Roman"/>
          <w:sz w:val="24"/>
        </w:rPr>
      </w:pPr>
      <w:r w:rsidRPr="00C432A5">
        <w:rPr>
          <w:rFonts w:ascii="Times New Roman" w:hAnsi="Times New Roman"/>
          <w:sz w:val="24"/>
        </w:rPr>
        <w:t xml:space="preserve">Czy istnieje możliwość, że nawet prawidłowa odpowiedź dla eliminacji mikroba może przynieść więcej szkody niż pożytku?  Oczywiście tak. Szczególnie wrażliwym narządem na skutki zapalenia jest OUN, który niestety bardzo często jest „docelowym” organem rozsiewu kryptokokozy. Ponieważ infekcja </w:t>
      </w:r>
      <w:r w:rsidRPr="00C432A5">
        <w:rPr>
          <w:rFonts w:ascii="Times New Roman" w:hAnsi="Times New Roman"/>
          <w:i/>
          <w:sz w:val="24"/>
        </w:rPr>
        <w:t>C. neoformans</w:t>
      </w:r>
      <w:r w:rsidRPr="00C432A5">
        <w:rPr>
          <w:rFonts w:ascii="Times New Roman" w:hAnsi="Times New Roman"/>
          <w:sz w:val="24"/>
        </w:rPr>
        <w:t xml:space="preserve"> jest tradycyjnie widziana jako choroba słabego systemu odpornościowego a</w:t>
      </w:r>
      <w:r w:rsidR="00C432A5">
        <w:rPr>
          <w:rFonts w:ascii="Times New Roman" w:hAnsi="Times New Roman"/>
          <w:sz w:val="24"/>
        </w:rPr>
        <w:t> </w:t>
      </w:r>
      <w:r w:rsidRPr="00C432A5">
        <w:rPr>
          <w:rFonts w:ascii="Times New Roman" w:hAnsi="Times New Roman"/>
          <w:sz w:val="24"/>
        </w:rPr>
        <w:t>terapia właściwymi antybiotykami po rozpoznaniu infekcji w OUN daje szans</w:t>
      </w:r>
      <w:r w:rsidR="00C432A5">
        <w:rPr>
          <w:rFonts w:ascii="Times New Roman" w:hAnsi="Times New Roman"/>
          <w:sz w:val="24"/>
        </w:rPr>
        <w:t>ę</w:t>
      </w:r>
      <w:r w:rsidRPr="00C432A5">
        <w:rPr>
          <w:rFonts w:ascii="Times New Roman" w:hAnsi="Times New Roman"/>
          <w:sz w:val="24"/>
        </w:rPr>
        <w:t xml:space="preserve"> na przeżycie infekcji tylko w 50%, terapie gwałtownie przywracające odporność były testowane, niestety często z</w:t>
      </w:r>
      <w:r w:rsidR="00C432A5">
        <w:rPr>
          <w:rFonts w:ascii="Times New Roman" w:hAnsi="Times New Roman"/>
          <w:sz w:val="24"/>
        </w:rPr>
        <w:t> </w:t>
      </w:r>
      <w:r w:rsidRPr="00C432A5">
        <w:rPr>
          <w:rFonts w:ascii="Times New Roman" w:hAnsi="Times New Roman"/>
          <w:sz w:val="24"/>
        </w:rPr>
        <w:t xml:space="preserve"> niekorzystnym efektem. Wśród leczonych pacjentów z </w:t>
      </w:r>
      <w:r w:rsidRPr="00C432A5">
        <w:rPr>
          <w:rFonts w:ascii="Times New Roman" w:hAnsi="Times New Roman"/>
          <w:i/>
          <w:sz w:val="24"/>
        </w:rPr>
        <w:t>C. neoformans</w:t>
      </w:r>
      <w:r w:rsidRPr="00C432A5">
        <w:rPr>
          <w:rFonts w:ascii="Times New Roman" w:hAnsi="Times New Roman"/>
          <w:sz w:val="24"/>
        </w:rPr>
        <w:t xml:space="preserve"> po </w:t>
      </w:r>
      <w:r w:rsidR="00C432A5" w:rsidRPr="00C432A5">
        <w:rPr>
          <w:rFonts w:ascii="Times New Roman" w:hAnsi="Times New Roman"/>
          <w:sz w:val="24"/>
        </w:rPr>
        <w:t>leczeniu</w:t>
      </w:r>
      <w:r w:rsidRPr="00C432A5">
        <w:rPr>
          <w:rFonts w:ascii="Times New Roman" w:hAnsi="Times New Roman"/>
          <w:sz w:val="24"/>
        </w:rPr>
        <w:t xml:space="preserve"> immunosupresji, 30% rozwija zapalny syndrom immunorekonstytucji (IRIS). Osoby, u których infekcja kryptokokowa przebiega bez immunosupresji rozwijają podobny </w:t>
      </w:r>
      <w:r w:rsidR="00C432A5" w:rsidRPr="00C432A5">
        <w:rPr>
          <w:rFonts w:ascii="Times New Roman" w:hAnsi="Times New Roman"/>
          <w:sz w:val="24"/>
        </w:rPr>
        <w:t>syndrom</w:t>
      </w:r>
      <w:r w:rsidRPr="00C432A5">
        <w:rPr>
          <w:rFonts w:ascii="Times New Roman" w:hAnsi="Times New Roman"/>
          <w:sz w:val="24"/>
        </w:rPr>
        <w:t>. Oba prowadzą do zapaści i śpiączki i</w:t>
      </w:r>
      <w:r w:rsidR="00C432A5">
        <w:rPr>
          <w:rFonts w:ascii="Times New Roman" w:hAnsi="Times New Roman"/>
          <w:sz w:val="24"/>
        </w:rPr>
        <w:t> </w:t>
      </w:r>
      <w:r w:rsidRPr="00C432A5">
        <w:rPr>
          <w:rFonts w:ascii="Times New Roman" w:hAnsi="Times New Roman"/>
          <w:sz w:val="24"/>
        </w:rPr>
        <w:t xml:space="preserve">ewentualnie </w:t>
      </w:r>
      <w:r w:rsidR="00C432A5" w:rsidRPr="00C432A5">
        <w:rPr>
          <w:rFonts w:ascii="Times New Roman" w:hAnsi="Times New Roman"/>
          <w:sz w:val="24"/>
        </w:rPr>
        <w:t>śmierci</w:t>
      </w:r>
      <w:r w:rsidRPr="00C432A5">
        <w:rPr>
          <w:rFonts w:ascii="Times New Roman" w:hAnsi="Times New Roman"/>
          <w:sz w:val="24"/>
        </w:rPr>
        <w:t xml:space="preserve"> lub trwałego </w:t>
      </w:r>
      <w:r w:rsidR="00C432A5" w:rsidRPr="00C432A5">
        <w:rPr>
          <w:rFonts w:ascii="Times New Roman" w:hAnsi="Times New Roman"/>
          <w:sz w:val="24"/>
        </w:rPr>
        <w:t>uszkodzenia</w:t>
      </w:r>
      <w:r w:rsidRPr="00C432A5">
        <w:rPr>
          <w:rFonts w:ascii="Times New Roman" w:hAnsi="Times New Roman"/>
          <w:sz w:val="24"/>
        </w:rPr>
        <w:t xml:space="preserve"> </w:t>
      </w:r>
      <w:r w:rsidR="00C432A5" w:rsidRPr="00C432A5">
        <w:rPr>
          <w:rFonts w:ascii="Times New Roman" w:hAnsi="Times New Roman"/>
          <w:sz w:val="24"/>
        </w:rPr>
        <w:t>mózgu</w:t>
      </w:r>
      <w:r w:rsidRPr="00C432A5">
        <w:rPr>
          <w:rFonts w:ascii="Times New Roman" w:hAnsi="Times New Roman"/>
          <w:sz w:val="24"/>
        </w:rPr>
        <w:t xml:space="preserve">. U tych pacjentów zakażenie jest często dobrze kontrolowane i eliminowane, natomiast zmiany </w:t>
      </w:r>
      <w:r w:rsidR="00C432A5" w:rsidRPr="00C432A5">
        <w:rPr>
          <w:rFonts w:ascii="Times New Roman" w:hAnsi="Times New Roman"/>
          <w:sz w:val="24"/>
        </w:rPr>
        <w:t>zapalne</w:t>
      </w:r>
      <w:r w:rsidRPr="00C432A5">
        <w:rPr>
          <w:rFonts w:ascii="Times New Roman" w:hAnsi="Times New Roman"/>
          <w:sz w:val="24"/>
        </w:rPr>
        <w:t xml:space="preserve"> pozostają i wymagają natychmiastowego leczenia by zapobiec nieodwracalnym </w:t>
      </w:r>
      <w:r w:rsidR="00C432A5" w:rsidRPr="00C432A5">
        <w:rPr>
          <w:rFonts w:ascii="Times New Roman" w:hAnsi="Times New Roman"/>
          <w:sz w:val="24"/>
        </w:rPr>
        <w:t>uszkodzeniom</w:t>
      </w:r>
      <w:r w:rsidRPr="00C432A5">
        <w:rPr>
          <w:rFonts w:ascii="Times New Roman" w:hAnsi="Times New Roman"/>
          <w:sz w:val="24"/>
        </w:rPr>
        <w:t xml:space="preserve"> w OUN. W tych wypadkach anty</w:t>
      </w:r>
      <w:r w:rsidR="00C432A5" w:rsidRPr="00C432A5">
        <w:rPr>
          <w:rFonts w:ascii="Times New Roman" w:hAnsi="Times New Roman"/>
          <w:sz w:val="24"/>
        </w:rPr>
        <w:t>odpornościowa</w:t>
      </w:r>
      <w:r w:rsidRPr="00C432A5">
        <w:rPr>
          <w:rFonts w:ascii="Times New Roman" w:hAnsi="Times New Roman"/>
          <w:sz w:val="24"/>
        </w:rPr>
        <w:t xml:space="preserve"> terapia sterydowa paradoksalnie przynosi poprawę. </w:t>
      </w:r>
    </w:p>
    <w:p w:rsidR="00E70314" w:rsidRPr="00C432A5" w:rsidRDefault="00352865" w:rsidP="00C432A5">
      <w:pPr>
        <w:jc w:val="both"/>
        <w:rPr>
          <w:rFonts w:ascii="Times New Roman" w:hAnsi="Times New Roman"/>
          <w:sz w:val="24"/>
        </w:rPr>
      </w:pPr>
      <w:r w:rsidRPr="00C432A5">
        <w:rPr>
          <w:rFonts w:ascii="Times New Roman" w:hAnsi="Times New Roman"/>
          <w:noProof/>
          <w:sz w:val="24"/>
          <w:lang w:eastAsia="pl-PL"/>
        </w:rPr>
        <w:drawing>
          <wp:anchor distT="0" distB="0" distL="114300" distR="114300" simplePos="0" relativeHeight="251661312" behindDoc="1" locked="0" layoutInCell="1" allowOverlap="1">
            <wp:simplePos x="0" y="0"/>
            <wp:positionH relativeFrom="margin">
              <wp:posOffset>60960</wp:posOffset>
            </wp:positionH>
            <wp:positionV relativeFrom="paragraph">
              <wp:posOffset>1260475</wp:posOffset>
            </wp:positionV>
            <wp:extent cx="6035040" cy="3394075"/>
            <wp:effectExtent l="0" t="0" r="3810" b="0"/>
            <wp:wrapTight wrapText="bothSides">
              <wp:wrapPolygon edited="0">
                <wp:start x="0" y="0"/>
                <wp:lineTo x="0" y="21459"/>
                <wp:lineTo x="21545" y="21459"/>
                <wp:lineTo x="2154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035040" cy="3394075"/>
                    </a:xfrm>
                    <a:prstGeom prst="rect">
                      <a:avLst/>
                    </a:prstGeom>
                  </pic:spPr>
                </pic:pic>
              </a:graphicData>
            </a:graphic>
            <wp14:sizeRelH relativeFrom="margin">
              <wp14:pctWidth>0</wp14:pctWidth>
            </wp14:sizeRelH>
            <wp14:sizeRelV relativeFrom="margin">
              <wp14:pctHeight>0</wp14:pctHeight>
            </wp14:sizeRelV>
          </wp:anchor>
        </w:drawing>
      </w:r>
      <w:r w:rsidR="003D3157" w:rsidRPr="00C432A5">
        <w:rPr>
          <w:rFonts w:ascii="Times New Roman" w:hAnsi="Times New Roman"/>
          <w:sz w:val="24"/>
        </w:rPr>
        <w:t>Nasze laboratorium opracowało model infekcji w CNS</w:t>
      </w:r>
      <w:r w:rsidR="00C432A5">
        <w:rPr>
          <w:rFonts w:ascii="Times New Roman" w:hAnsi="Times New Roman"/>
          <w:sz w:val="24"/>
        </w:rPr>
        <w:t>,</w:t>
      </w:r>
      <w:r w:rsidR="003D3157" w:rsidRPr="00C432A5">
        <w:rPr>
          <w:rFonts w:ascii="Times New Roman" w:hAnsi="Times New Roman"/>
          <w:sz w:val="24"/>
        </w:rPr>
        <w:t xml:space="preserve"> w którym pojawiają </w:t>
      </w:r>
      <w:r w:rsidR="00C432A5" w:rsidRPr="00C432A5">
        <w:rPr>
          <w:rFonts w:ascii="Times New Roman" w:hAnsi="Times New Roman"/>
          <w:sz w:val="24"/>
        </w:rPr>
        <w:t>się</w:t>
      </w:r>
      <w:r w:rsidR="003D3157" w:rsidRPr="00C432A5">
        <w:rPr>
          <w:rFonts w:ascii="Times New Roman" w:hAnsi="Times New Roman"/>
          <w:sz w:val="24"/>
        </w:rPr>
        <w:t xml:space="preserve"> objawy PIIRS. W</w:t>
      </w:r>
      <w:r w:rsidR="00C432A5">
        <w:rPr>
          <w:rFonts w:ascii="Times New Roman" w:hAnsi="Times New Roman"/>
          <w:sz w:val="24"/>
        </w:rPr>
        <w:t> </w:t>
      </w:r>
      <w:r w:rsidR="003D3157" w:rsidRPr="00C432A5">
        <w:rPr>
          <w:rFonts w:ascii="Times New Roman" w:hAnsi="Times New Roman"/>
          <w:sz w:val="24"/>
        </w:rPr>
        <w:t xml:space="preserve"> tym modelu infekcja rozwija się bardzo gwałtownie w przeciągu pierwszych dni po zakażeniu. </w:t>
      </w:r>
      <w:r w:rsidR="00C432A5" w:rsidRPr="00C432A5">
        <w:rPr>
          <w:rFonts w:ascii="Times New Roman" w:hAnsi="Times New Roman"/>
          <w:sz w:val="24"/>
        </w:rPr>
        <w:t>Jednak</w:t>
      </w:r>
      <w:r w:rsidR="003D3157" w:rsidRPr="00C432A5">
        <w:rPr>
          <w:rFonts w:ascii="Times New Roman" w:hAnsi="Times New Roman"/>
          <w:sz w:val="24"/>
        </w:rPr>
        <w:t xml:space="preserve"> objawy chorobowe nie są widoczne przez 2-3 tygodni i śmiertelność pomiędzy 23-35 dni od inokulacji. </w:t>
      </w:r>
      <w:r w:rsidR="00E70314" w:rsidRPr="00C432A5">
        <w:rPr>
          <w:rFonts w:ascii="Times New Roman" w:hAnsi="Times New Roman"/>
          <w:sz w:val="24"/>
        </w:rPr>
        <w:t>Paradoksalnie w tym przedziale czasowym patogen jest już wyeliminowany w 99,0-99,9</w:t>
      </w:r>
      <w:r>
        <w:rPr>
          <w:rFonts w:ascii="Times New Roman" w:hAnsi="Times New Roman"/>
          <w:sz w:val="24"/>
        </w:rPr>
        <w:t> </w:t>
      </w:r>
      <w:r w:rsidR="00E70314" w:rsidRPr="00C432A5">
        <w:rPr>
          <w:rFonts w:ascii="Times New Roman" w:hAnsi="Times New Roman"/>
          <w:sz w:val="24"/>
        </w:rPr>
        <w:t>%</w:t>
      </w:r>
      <w:r w:rsidR="006B055C" w:rsidRPr="00C432A5">
        <w:rPr>
          <w:rFonts w:ascii="Times New Roman" w:hAnsi="Times New Roman"/>
          <w:sz w:val="24"/>
        </w:rPr>
        <w:t>, więc nie jest on bezpośrednim powodem umieralności.</w:t>
      </w:r>
    </w:p>
    <w:p w:rsidR="00352865" w:rsidRDefault="00352865" w:rsidP="00C432A5">
      <w:pPr>
        <w:jc w:val="both"/>
        <w:rPr>
          <w:rFonts w:ascii="Times New Roman" w:hAnsi="Times New Roman"/>
          <w:sz w:val="24"/>
        </w:rPr>
      </w:pPr>
    </w:p>
    <w:p w:rsidR="00455FBE" w:rsidRPr="00352865" w:rsidRDefault="00E70314" w:rsidP="00C432A5">
      <w:pPr>
        <w:jc w:val="both"/>
        <w:rPr>
          <w:rFonts w:ascii="Times New Roman" w:hAnsi="Times New Roman"/>
          <w:sz w:val="24"/>
        </w:rPr>
      </w:pPr>
      <w:r w:rsidRPr="00C432A5">
        <w:rPr>
          <w:rFonts w:ascii="Times New Roman" w:hAnsi="Times New Roman"/>
          <w:sz w:val="24"/>
        </w:rPr>
        <w:t xml:space="preserve">Nasze dalsze badania wykazały, że </w:t>
      </w:r>
      <w:r w:rsidR="00352865" w:rsidRPr="00C432A5">
        <w:rPr>
          <w:rFonts w:ascii="Times New Roman" w:hAnsi="Times New Roman"/>
          <w:sz w:val="24"/>
        </w:rPr>
        <w:t>śmiertelność</w:t>
      </w:r>
      <w:r w:rsidRPr="00C432A5">
        <w:rPr>
          <w:rFonts w:ascii="Times New Roman" w:hAnsi="Times New Roman"/>
          <w:sz w:val="24"/>
        </w:rPr>
        <w:t xml:space="preserve"> koreluje z rozwojem odpowiedzi odpornościowej </w:t>
      </w:r>
      <w:r w:rsidR="00352865">
        <w:rPr>
          <w:rFonts w:ascii="Times New Roman" w:hAnsi="Times New Roman"/>
          <w:sz w:val="24"/>
        </w:rPr>
        <w:t>i </w:t>
      </w:r>
      <w:r w:rsidRPr="00C432A5">
        <w:rPr>
          <w:rFonts w:ascii="Times New Roman" w:hAnsi="Times New Roman"/>
          <w:sz w:val="24"/>
        </w:rPr>
        <w:t>napływem komórek zapalnych do mózgu. Pomimo tego</w:t>
      </w:r>
      <w:r w:rsidR="00352865">
        <w:rPr>
          <w:rFonts w:ascii="Times New Roman" w:hAnsi="Times New Roman"/>
          <w:sz w:val="24"/>
        </w:rPr>
        <w:t>,</w:t>
      </w:r>
      <w:r w:rsidRPr="00C432A5">
        <w:rPr>
          <w:rFonts w:ascii="Times New Roman" w:hAnsi="Times New Roman"/>
          <w:sz w:val="24"/>
        </w:rPr>
        <w:t xml:space="preserve"> że komórki te wykazują profil Th1 i</w:t>
      </w:r>
      <w:r w:rsidRPr="00C432A5">
        <w:rPr>
          <w:rFonts w:ascii="Arial" w:hAnsi="Arial" w:cs="Arial"/>
          <w:sz w:val="24"/>
        </w:rPr>
        <w:t xml:space="preserve"> </w:t>
      </w:r>
      <w:r w:rsidRPr="00352865">
        <w:rPr>
          <w:rFonts w:ascii="Times New Roman" w:hAnsi="Times New Roman"/>
          <w:sz w:val="24"/>
        </w:rPr>
        <w:t>produkują IFN</w:t>
      </w:r>
      <w:r>
        <w:rPr>
          <w:rFonts w:ascii="Arial" w:hAnsi="Arial" w:cs="Arial"/>
        </w:rPr>
        <w:t>-</w:t>
      </w:r>
      <w:r w:rsidRPr="00E70314">
        <w:rPr>
          <w:rFonts w:ascii="Symbol" w:hAnsi="Symbol" w:cs="Arial"/>
        </w:rPr>
        <w:t></w:t>
      </w:r>
      <w:r>
        <w:rPr>
          <w:rFonts w:ascii="Arial" w:hAnsi="Arial" w:cs="Arial"/>
        </w:rPr>
        <w:t xml:space="preserve">, </w:t>
      </w:r>
      <w:r w:rsidRPr="00352865">
        <w:rPr>
          <w:rFonts w:ascii="Times New Roman" w:hAnsi="Times New Roman"/>
          <w:sz w:val="24"/>
        </w:rPr>
        <w:t xml:space="preserve">są one bezpośrednio odpowiedzialne za uszkodzenie mózgu. Blokada </w:t>
      </w:r>
      <w:r w:rsidR="00352865" w:rsidRPr="00352865">
        <w:rPr>
          <w:rFonts w:ascii="Times New Roman" w:hAnsi="Times New Roman"/>
          <w:sz w:val="24"/>
        </w:rPr>
        <w:t>napływu</w:t>
      </w:r>
      <w:r w:rsidRPr="00352865">
        <w:rPr>
          <w:rFonts w:ascii="Times New Roman" w:hAnsi="Times New Roman"/>
          <w:sz w:val="24"/>
        </w:rPr>
        <w:t xml:space="preserve"> tych komórek, znacząco blokuje objawy choroby i wydłuża </w:t>
      </w:r>
      <w:r w:rsidR="00352865" w:rsidRPr="00352865">
        <w:rPr>
          <w:rFonts w:ascii="Times New Roman" w:hAnsi="Times New Roman"/>
          <w:sz w:val="24"/>
        </w:rPr>
        <w:t>przeżywalność</w:t>
      </w:r>
      <w:r w:rsidRPr="00352865">
        <w:rPr>
          <w:rFonts w:ascii="Times New Roman" w:hAnsi="Times New Roman"/>
          <w:sz w:val="24"/>
        </w:rPr>
        <w:t xml:space="preserve"> zakażonych myszy</w:t>
      </w:r>
      <w:r w:rsidRPr="00352865">
        <w:rPr>
          <w:rFonts w:ascii="Arial" w:hAnsi="Arial" w:cs="Arial"/>
          <w:sz w:val="24"/>
        </w:rPr>
        <w:t xml:space="preserve"> </w:t>
      </w:r>
      <w:r>
        <w:rPr>
          <w:rFonts w:ascii="Arial" w:hAnsi="Arial" w:cs="Arial"/>
        </w:rPr>
        <w:t xml:space="preserve">pomimo </w:t>
      </w:r>
      <w:r w:rsidRPr="00352865">
        <w:rPr>
          <w:rFonts w:ascii="Times New Roman" w:hAnsi="Times New Roman"/>
          <w:sz w:val="24"/>
        </w:rPr>
        <w:t>niekontrolowanej proliferacji kryptokoka w mózgu. Tak więc terapia suplementująca IFN</w:t>
      </w:r>
      <w:r>
        <w:rPr>
          <w:rFonts w:ascii="Arial" w:hAnsi="Arial" w:cs="Arial"/>
        </w:rPr>
        <w:t>-</w:t>
      </w:r>
      <w:r w:rsidRPr="003D3157">
        <w:rPr>
          <w:rFonts w:ascii="Symbol" w:hAnsi="Symbol" w:cs="Arial"/>
        </w:rPr>
        <w:t></w:t>
      </w:r>
      <w:r>
        <w:rPr>
          <w:rFonts w:ascii="Arial" w:hAnsi="Arial" w:cs="Arial"/>
        </w:rPr>
        <w:t xml:space="preserve"> </w:t>
      </w:r>
      <w:r w:rsidRPr="00352865">
        <w:rPr>
          <w:rFonts w:ascii="Times New Roman" w:hAnsi="Times New Roman"/>
          <w:sz w:val="24"/>
        </w:rPr>
        <w:t xml:space="preserve">u tego typu pacjentów byłaby zabójcza, </w:t>
      </w:r>
      <w:r w:rsidR="00352865" w:rsidRPr="00352865">
        <w:rPr>
          <w:rFonts w:ascii="Times New Roman" w:hAnsi="Times New Roman"/>
          <w:sz w:val="24"/>
        </w:rPr>
        <w:t>natomiast</w:t>
      </w:r>
      <w:r w:rsidRPr="00352865">
        <w:rPr>
          <w:rFonts w:ascii="Times New Roman" w:hAnsi="Times New Roman"/>
          <w:sz w:val="24"/>
        </w:rPr>
        <w:t xml:space="preserve"> </w:t>
      </w:r>
      <w:r w:rsidR="00352865" w:rsidRPr="00352865">
        <w:rPr>
          <w:rFonts w:ascii="Times New Roman" w:hAnsi="Times New Roman"/>
          <w:sz w:val="24"/>
        </w:rPr>
        <w:t>kontrolowanie</w:t>
      </w:r>
      <w:r w:rsidRPr="00352865">
        <w:rPr>
          <w:rFonts w:ascii="Times New Roman" w:hAnsi="Times New Roman"/>
          <w:sz w:val="24"/>
        </w:rPr>
        <w:t xml:space="preserve"> odpowiedzi odpornościowej w tym wypadku</w:t>
      </w:r>
      <w:r w:rsidR="00455FBE" w:rsidRPr="00352865">
        <w:rPr>
          <w:rFonts w:ascii="Times New Roman" w:hAnsi="Times New Roman"/>
          <w:sz w:val="24"/>
        </w:rPr>
        <w:t xml:space="preserve"> może zapobiec znacznemu uszkodzeniu OUN. Nasze badania nad poszczególnymi elementami odpowiedzi odpornościowej w OUN są w toku. Naszym </w:t>
      </w:r>
      <w:r w:rsidR="00352865" w:rsidRPr="00352865">
        <w:rPr>
          <w:rFonts w:ascii="Times New Roman" w:hAnsi="Times New Roman"/>
          <w:sz w:val="24"/>
        </w:rPr>
        <w:t>celem</w:t>
      </w:r>
      <w:r w:rsidR="00455FBE" w:rsidRPr="00352865">
        <w:rPr>
          <w:rFonts w:ascii="Times New Roman" w:hAnsi="Times New Roman"/>
          <w:sz w:val="24"/>
        </w:rPr>
        <w:t xml:space="preserve"> jest oddzielenie procesów zwalczających patogen od procesów powodujących zmiany p</w:t>
      </w:r>
      <w:r w:rsidR="003D3157" w:rsidRPr="00352865">
        <w:rPr>
          <w:rFonts w:ascii="Times New Roman" w:hAnsi="Times New Roman"/>
          <w:sz w:val="24"/>
        </w:rPr>
        <w:t>a</w:t>
      </w:r>
      <w:r w:rsidR="00455FBE" w:rsidRPr="00352865">
        <w:rPr>
          <w:rFonts w:ascii="Times New Roman" w:hAnsi="Times New Roman"/>
          <w:sz w:val="24"/>
        </w:rPr>
        <w:t xml:space="preserve">tologiczne w mózgu. Nasze dane </w:t>
      </w:r>
      <w:r w:rsidR="00352865" w:rsidRPr="00352865">
        <w:rPr>
          <w:rFonts w:ascii="Times New Roman" w:hAnsi="Times New Roman"/>
          <w:sz w:val="24"/>
        </w:rPr>
        <w:t>sugerują</w:t>
      </w:r>
      <w:r w:rsidR="00352865">
        <w:rPr>
          <w:rFonts w:ascii="Times New Roman" w:hAnsi="Times New Roman"/>
          <w:sz w:val="24"/>
        </w:rPr>
        <w:t>, ż</w:t>
      </w:r>
      <w:r w:rsidR="00455FBE" w:rsidRPr="00352865">
        <w:rPr>
          <w:rFonts w:ascii="Times New Roman" w:hAnsi="Times New Roman"/>
          <w:sz w:val="24"/>
        </w:rPr>
        <w:t>e większość procesów komórkowych w tym samym stopniu wpływa na eliminację kryptokoka</w:t>
      </w:r>
      <w:r w:rsidR="003D3157" w:rsidRPr="00352865">
        <w:rPr>
          <w:rFonts w:ascii="Times New Roman" w:hAnsi="Times New Roman"/>
          <w:sz w:val="24"/>
        </w:rPr>
        <w:t xml:space="preserve"> co</w:t>
      </w:r>
      <w:r w:rsidR="00455FBE" w:rsidRPr="00352865">
        <w:rPr>
          <w:rFonts w:ascii="Times New Roman" w:hAnsi="Times New Roman"/>
          <w:sz w:val="24"/>
        </w:rPr>
        <w:t xml:space="preserve"> i</w:t>
      </w:r>
      <w:r w:rsidR="003D3157" w:rsidRPr="00352865">
        <w:rPr>
          <w:rFonts w:ascii="Times New Roman" w:hAnsi="Times New Roman"/>
          <w:sz w:val="24"/>
        </w:rPr>
        <w:t xml:space="preserve"> na</w:t>
      </w:r>
      <w:r w:rsidR="00455FBE" w:rsidRPr="00352865">
        <w:rPr>
          <w:rFonts w:ascii="Times New Roman" w:hAnsi="Times New Roman"/>
          <w:sz w:val="24"/>
        </w:rPr>
        <w:t xml:space="preserve"> rozwój </w:t>
      </w:r>
      <w:r w:rsidR="00352865" w:rsidRPr="00352865">
        <w:rPr>
          <w:rFonts w:ascii="Times New Roman" w:hAnsi="Times New Roman"/>
          <w:sz w:val="24"/>
        </w:rPr>
        <w:t>patologii</w:t>
      </w:r>
      <w:r w:rsidR="00455FBE" w:rsidRPr="00352865">
        <w:rPr>
          <w:rFonts w:ascii="Times New Roman" w:hAnsi="Times New Roman"/>
          <w:sz w:val="24"/>
        </w:rPr>
        <w:t>, są jednak pewne elementy</w:t>
      </w:r>
      <w:r w:rsidR="00352865">
        <w:rPr>
          <w:rFonts w:ascii="Times New Roman" w:hAnsi="Times New Roman"/>
          <w:sz w:val="24"/>
        </w:rPr>
        <w:t>,</w:t>
      </w:r>
      <w:r w:rsidR="00455FBE" w:rsidRPr="00352865">
        <w:rPr>
          <w:rFonts w:ascii="Times New Roman" w:hAnsi="Times New Roman"/>
          <w:sz w:val="24"/>
        </w:rPr>
        <w:t xml:space="preserve"> gdzi</w:t>
      </w:r>
      <w:r w:rsidR="003D3157" w:rsidRPr="00352865">
        <w:rPr>
          <w:rFonts w:ascii="Times New Roman" w:hAnsi="Times New Roman"/>
          <w:sz w:val="24"/>
        </w:rPr>
        <w:t>e</w:t>
      </w:r>
      <w:r w:rsidR="00455FBE" w:rsidRPr="00352865">
        <w:rPr>
          <w:rFonts w:ascii="Times New Roman" w:hAnsi="Times New Roman"/>
          <w:sz w:val="24"/>
        </w:rPr>
        <w:t xml:space="preserve"> oba procesy można odseparować. Podgrupa komórek DC z markerem CD103 przyczynia się do zwalczania kryptokoka ale nie do </w:t>
      </w:r>
      <w:r w:rsidR="00352865" w:rsidRPr="00352865">
        <w:rPr>
          <w:rFonts w:ascii="Times New Roman" w:hAnsi="Times New Roman"/>
          <w:sz w:val="24"/>
        </w:rPr>
        <w:t>patologii</w:t>
      </w:r>
      <w:r w:rsidR="00455FBE" w:rsidRPr="00352865">
        <w:rPr>
          <w:rFonts w:ascii="Times New Roman" w:hAnsi="Times New Roman"/>
          <w:sz w:val="24"/>
        </w:rPr>
        <w:t xml:space="preserve"> w OUN</w:t>
      </w:r>
      <w:r w:rsidR="00352865">
        <w:rPr>
          <w:rFonts w:ascii="Times New Roman" w:hAnsi="Times New Roman"/>
          <w:sz w:val="24"/>
        </w:rPr>
        <w:t>, p</w:t>
      </w:r>
      <w:r w:rsidR="00455FBE" w:rsidRPr="00352865">
        <w:rPr>
          <w:rFonts w:ascii="Times New Roman" w:hAnsi="Times New Roman"/>
          <w:sz w:val="24"/>
        </w:rPr>
        <w:t xml:space="preserve">odczas gdy </w:t>
      </w:r>
      <w:r w:rsidR="00352865" w:rsidRPr="00352865">
        <w:rPr>
          <w:rFonts w:ascii="Times New Roman" w:hAnsi="Times New Roman"/>
          <w:sz w:val="24"/>
        </w:rPr>
        <w:t>sygnały</w:t>
      </w:r>
      <w:r w:rsidR="00455FBE" w:rsidRPr="00352865">
        <w:rPr>
          <w:rFonts w:ascii="Times New Roman" w:hAnsi="Times New Roman"/>
          <w:sz w:val="24"/>
        </w:rPr>
        <w:t xml:space="preserve"> z podgrupy chemokin CXC, promują patologię lecz nie są wymagane do eliminacji grzyba. </w:t>
      </w:r>
    </w:p>
    <w:p w:rsidR="0088723A" w:rsidRPr="00352865" w:rsidRDefault="00455FBE" w:rsidP="00352865">
      <w:pPr>
        <w:ind w:firstLine="720"/>
        <w:jc w:val="both"/>
        <w:rPr>
          <w:rFonts w:ascii="Times New Roman" w:hAnsi="Times New Roman"/>
          <w:sz w:val="24"/>
        </w:rPr>
      </w:pPr>
      <w:r w:rsidRPr="00352865">
        <w:rPr>
          <w:rFonts w:ascii="Times New Roman" w:hAnsi="Times New Roman"/>
          <w:sz w:val="24"/>
        </w:rPr>
        <w:t xml:space="preserve">W podsumowaniu, nowoczesna immunoterapia polega na odnalezieniu specyficznych </w:t>
      </w:r>
      <w:r w:rsidR="00B06FDE" w:rsidRPr="00352865">
        <w:rPr>
          <w:rFonts w:ascii="Times New Roman" w:hAnsi="Times New Roman"/>
          <w:sz w:val="24"/>
        </w:rPr>
        <w:t>czynników</w:t>
      </w:r>
      <w:r w:rsidR="00575C89" w:rsidRPr="00352865">
        <w:rPr>
          <w:rFonts w:ascii="Times New Roman" w:hAnsi="Times New Roman"/>
          <w:sz w:val="24"/>
        </w:rPr>
        <w:t>,</w:t>
      </w:r>
      <w:r w:rsidR="00B06FDE" w:rsidRPr="00352865">
        <w:rPr>
          <w:rFonts w:ascii="Times New Roman" w:hAnsi="Times New Roman"/>
          <w:sz w:val="24"/>
        </w:rPr>
        <w:t xml:space="preserve"> które regulują określone procesy immunologiczne. Te procesy muszą być </w:t>
      </w:r>
      <w:r w:rsidR="00352865" w:rsidRPr="00352865">
        <w:rPr>
          <w:rFonts w:ascii="Times New Roman" w:hAnsi="Times New Roman"/>
          <w:sz w:val="24"/>
        </w:rPr>
        <w:t>szczegółowo</w:t>
      </w:r>
      <w:r w:rsidR="00B06FDE" w:rsidRPr="00352865">
        <w:rPr>
          <w:rFonts w:ascii="Times New Roman" w:hAnsi="Times New Roman"/>
          <w:sz w:val="24"/>
        </w:rPr>
        <w:t xml:space="preserve"> poznane i sprofilowane pod kontem indywidualnego pacjenta by zapewnić najskuteczniejszą terapię z jak najmniejszą liczbą skutków ubocznych. Terapia musi uwzględnić specyfikę patogennego organizmu, typ odpowiedzi immunologicznej jaki jest ochronny </w:t>
      </w:r>
      <w:r w:rsidR="00575C89" w:rsidRPr="00352865">
        <w:rPr>
          <w:rFonts w:ascii="Times New Roman" w:hAnsi="Times New Roman"/>
          <w:sz w:val="24"/>
        </w:rPr>
        <w:t>a jednocześnie</w:t>
      </w:r>
      <w:r w:rsidR="00B06FDE" w:rsidRPr="00352865">
        <w:rPr>
          <w:rFonts w:ascii="Times New Roman" w:hAnsi="Times New Roman"/>
          <w:sz w:val="24"/>
        </w:rPr>
        <w:t xml:space="preserve"> nie przyczynia się do rozwoju immunopatologii</w:t>
      </w:r>
      <w:r w:rsidR="00575C89" w:rsidRPr="00352865">
        <w:rPr>
          <w:rFonts w:ascii="Times New Roman" w:hAnsi="Times New Roman"/>
          <w:sz w:val="24"/>
        </w:rPr>
        <w:t>.</w:t>
      </w:r>
      <w:r w:rsidR="00B06FDE" w:rsidRPr="00352865">
        <w:rPr>
          <w:rFonts w:ascii="Times New Roman" w:hAnsi="Times New Roman"/>
          <w:sz w:val="24"/>
        </w:rPr>
        <w:t xml:space="preserve"> </w:t>
      </w:r>
      <w:r w:rsidR="00575C89" w:rsidRPr="00352865">
        <w:rPr>
          <w:rFonts w:ascii="Times New Roman" w:hAnsi="Times New Roman"/>
          <w:sz w:val="24"/>
        </w:rPr>
        <w:t xml:space="preserve">Należy </w:t>
      </w:r>
      <w:r w:rsidR="00352865" w:rsidRPr="00352865">
        <w:rPr>
          <w:rFonts w:ascii="Times New Roman" w:hAnsi="Times New Roman"/>
          <w:sz w:val="24"/>
        </w:rPr>
        <w:t>również</w:t>
      </w:r>
      <w:r w:rsidR="00575C89" w:rsidRPr="00352865">
        <w:rPr>
          <w:rFonts w:ascii="Times New Roman" w:hAnsi="Times New Roman"/>
          <w:sz w:val="24"/>
        </w:rPr>
        <w:t xml:space="preserve"> uwzględnić</w:t>
      </w:r>
      <w:r w:rsidR="00B06FDE" w:rsidRPr="00352865">
        <w:rPr>
          <w:rFonts w:ascii="Times New Roman" w:hAnsi="Times New Roman"/>
          <w:sz w:val="24"/>
        </w:rPr>
        <w:t xml:space="preserve"> specyfikę poszczególnych zakażonych narządów. Obecna</w:t>
      </w:r>
      <w:r w:rsidR="00575C89" w:rsidRPr="00352865">
        <w:rPr>
          <w:rFonts w:ascii="Times New Roman" w:hAnsi="Times New Roman"/>
          <w:sz w:val="24"/>
        </w:rPr>
        <w:t xml:space="preserve"> </w:t>
      </w:r>
      <w:r w:rsidR="00B06FDE" w:rsidRPr="00352865">
        <w:rPr>
          <w:rFonts w:ascii="Times New Roman" w:hAnsi="Times New Roman"/>
          <w:sz w:val="24"/>
        </w:rPr>
        <w:t>nauka po</w:t>
      </w:r>
      <w:r w:rsidR="00575C89" w:rsidRPr="00352865">
        <w:rPr>
          <w:rFonts w:ascii="Times New Roman" w:hAnsi="Times New Roman"/>
          <w:sz w:val="24"/>
        </w:rPr>
        <w:t xml:space="preserve">czyniła spore kroki w kierunku </w:t>
      </w:r>
      <w:r w:rsidR="00B06FDE" w:rsidRPr="00352865">
        <w:rPr>
          <w:rFonts w:ascii="Times New Roman" w:hAnsi="Times New Roman"/>
          <w:sz w:val="24"/>
        </w:rPr>
        <w:t>opracowania tych terapii ale pozostaje nadal bardzo wiele do zrobienia by rozwinąć skuteczne i bezpieczne immunoterapie.</w:t>
      </w:r>
      <w:r w:rsidR="00FC0E18" w:rsidRPr="00352865">
        <w:rPr>
          <w:rFonts w:ascii="Times New Roman" w:hAnsi="Times New Roman"/>
          <w:sz w:val="24"/>
        </w:rPr>
        <w:t xml:space="preserve"> </w:t>
      </w:r>
    </w:p>
    <w:sectPr w:rsidR="0088723A" w:rsidRPr="00352865" w:rsidSect="00E56A60">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351" w:rsidRDefault="00F61351" w:rsidP="0088723A">
      <w:pPr>
        <w:spacing w:after="0" w:line="240" w:lineRule="auto"/>
      </w:pPr>
      <w:r>
        <w:separator/>
      </w:r>
    </w:p>
  </w:endnote>
  <w:endnote w:type="continuationSeparator" w:id="0">
    <w:p w:rsidR="00F61351" w:rsidRDefault="00F61351" w:rsidP="00887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351" w:rsidRDefault="00F61351" w:rsidP="0088723A">
      <w:pPr>
        <w:spacing w:after="0" w:line="240" w:lineRule="auto"/>
      </w:pPr>
      <w:r>
        <w:separator/>
      </w:r>
    </w:p>
  </w:footnote>
  <w:footnote w:type="continuationSeparator" w:id="0">
    <w:p w:rsidR="00F61351" w:rsidRDefault="00F61351" w:rsidP="008872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16A34"/>
    <w:multiLevelType w:val="hybridMultilevel"/>
    <w:tmpl w:val="C5B43C58"/>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E2MTUzMzc0MzMyNzBT0lEKTi0uzszPAykwrgUALKll9ywAAAA="/>
  </w:docVars>
  <w:rsids>
    <w:rsidRoot w:val="00C42BCF"/>
    <w:rsid w:val="00074B51"/>
    <w:rsid w:val="000B75A6"/>
    <w:rsid w:val="0010295F"/>
    <w:rsid w:val="001D5492"/>
    <w:rsid w:val="001D71F7"/>
    <w:rsid w:val="001F5790"/>
    <w:rsid w:val="00351299"/>
    <w:rsid w:val="00352865"/>
    <w:rsid w:val="00385335"/>
    <w:rsid w:val="003B2329"/>
    <w:rsid w:val="003D2C48"/>
    <w:rsid w:val="003D3157"/>
    <w:rsid w:val="004273F6"/>
    <w:rsid w:val="00455FBE"/>
    <w:rsid w:val="00507D3C"/>
    <w:rsid w:val="0053216B"/>
    <w:rsid w:val="00575C89"/>
    <w:rsid w:val="006844B7"/>
    <w:rsid w:val="006B055C"/>
    <w:rsid w:val="006E1B07"/>
    <w:rsid w:val="007913EC"/>
    <w:rsid w:val="00837DDB"/>
    <w:rsid w:val="008606F4"/>
    <w:rsid w:val="0088723A"/>
    <w:rsid w:val="00924AA3"/>
    <w:rsid w:val="009A3F82"/>
    <w:rsid w:val="009B547C"/>
    <w:rsid w:val="00A76045"/>
    <w:rsid w:val="00AC6CD4"/>
    <w:rsid w:val="00B06FDE"/>
    <w:rsid w:val="00B47119"/>
    <w:rsid w:val="00B71014"/>
    <w:rsid w:val="00BE1E62"/>
    <w:rsid w:val="00C07863"/>
    <w:rsid w:val="00C347FB"/>
    <w:rsid w:val="00C42BCF"/>
    <w:rsid w:val="00C432A5"/>
    <w:rsid w:val="00CC2D52"/>
    <w:rsid w:val="00D36EBE"/>
    <w:rsid w:val="00D40371"/>
    <w:rsid w:val="00DF3AC3"/>
    <w:rsid w:val="00E20FF8"/>
    <w:rsid w:val="00E42315"/>
    <w:rsid w:val="00E55E1C"/>
    <w:rsid w:val="00E56A60"/>
    <w:rsid w:val="00E70314"/>
    <w:rsid w:val="00F149F0"/>
    <w:rsid w:val="00F173A6"/>
    <w:rsid w:val="00F42398"/>
    <w:rsid w:val="00F61351"/>
    <w:rsid w:val="00FA1267"/>
    <w:rsid w:val="00FC0E18"/>
    <w:rsid w:val="00FC1631"/>
    <w:rsid w:val="00FD7F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D3C"/>
    <w:pPr>
      <w:spacing w:after="200" w:line="276" w:lineRule="auto"/>
    </w:pPr>
    <w:rPr>
      <w:rFonts w:ascii="Calibri" w:eastAsia="Calibri" w:hAnsi="Calibri" w:cs="Times New Roman"/>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56A60"/>
    <w:pPr>
      <w:spacing w:before="100" w:beforeAutospacing="1" w:after="100" w:afterAutospacing="1" w:line="240" w:lineRule="auto"/>
    </w:pPr>
    <w:rPr>
      <w:rFonts w:ascii="Times New Roman" w:eastAsiaTheme="minorEastAsia" w:hAnsi="Times New Roman"/>
      <w:sz w:val="24"/>
      <w:szCs w:val="24"/>
      <w:lang w:val="en-US" w:eastAsia="ko-KR"/>
    </w:rPr>
  </w:style>
  <w:style w:type="paragraph" w:styleId="Tekstprzypisukocowego">
    <w:name w:val="endnote text"/>
    <w:basedOn w:val="Normalny"/>
    <w:link w:val="TekstprzypisukocowegoZnak"/>
    <w:uiPriority w:val="99"/>
    <w:semiHidden/>
    <w:unhideWhenUsed/>
    <w:rsid w:val="008872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23A"/>
    <w:rPr>
      <w:rFonts w:ascii="Calibri" w:eastAsia="Calibri" w:hAnsi="Calibri" w:cs="Times New Roman"/>
      <w:sz w:val="20"/>
      <w:szCs w:val="20"/>
      <w:lang w:val="pl-PL" w:eastAsia="en-US"/>
    </w:rPr>
  </w:style>
  <w:style w:type="character" w:styleId="Odwoanieprzypisukocowego">
    <w:name w:val="endnote reference"/>
    <w:basedOn w:val="Domylnaczcionkaakapitu"/>
    <w:uiPriority w:val="99"/>
    <w:semiHidden/>
    <w:unhideWhenUsed/>
    <w:rsid w:val="008872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D3C"/>
    <w:pPr>
      <w:spacing w:after="200" w:line="276" w:lineRule="auto"/>
    </w:pPr>
    <w:rPr>
      <w:rFonts w:ascii="Calibri" w:eastAsia="Calibri" w:hAnsi="Calibri" w:cs="Times New Roman"/>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56A60"/>
    <w:pPr>
      <w:spacing w:before="100" w:beforeAutospacing="1" w:after="100" w:afterAutospacing="1" w:line="240" w:lineRule="auto"/>
    </w:pPr>
    <w:rPr>
      <w:rFonts w:ascii="Times New Roman" w:eastAsiaTheme="minorEastAsia" w:hAnsi="Times New Roman"/>
      <w:sz w:val="24"/>
      <w:szCs w:val="24"/>
      <w:lang w:val="en-US" w:eastAsia="ko-KR"/>
    </w:rPr>
  </w:style>
  <w:style w:type="paragraph" w:styleId="Tekstprzypisukocowego">
    <w:name w:val="endnote text"/>
    <w:basedOn w:val="Normalny"/>
    <w:link w:val="TekstprzypisukocowegoZnak"/>
    <w:uiPriority w:val="99"/>
    <w:semiHidden/>
    <w:unhideWhenUsed/>
    <w:rsid w:val="008872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23A"/>
    <w:rPr>
      <w:rFonts w:ascii="Calibri" w:eastAsia="Calibri" w:hAnsi="Calibri" w:cs="Times New Roman"/>
      <w:sz w:val="20"/>
      <w:szCs w:val="20"/>
      <w:lang w:val="pl-PL" w:eastAsia="en-US"/>
    </w:rPr>
  </w:style>
  <w:style w:type="character" w:styleId="Odwoanieprzypisukocowego">
    <w:name w:val="endnote reference"/>
    <w:basedOn w:val="Domylnaczcionkaakapitu"/>
    <w:uiPriority w:val="99"/>
    <w:semiHidden/>
    <w:unhideWhenUsed/>
    <w:rsid w:val="008872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74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1746</Words>
  <Characters>10479</Characters>
  <Application>Microsoft Office Word</Application>
  <DocSecurity>0</DocSecurity>
  <Lines>87</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University of Michigan Health System</Company>
  <LinksUpToDate>false</LinksUpToDate>
  <CharactersWithSpaces>12201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Olszewski, Michal</dc:creator>
  <cp:lastModifiedBy>Lenovo</cp:lastModifiedBy>
  <cp:revision>2</cp:revision>
  <dcterms:created xsi:type="dcterms:W3CDTF">2019-10-14T06:35:00Z</dcterms:created>
  <dcterms:modified xsi:type="dcterms:W3CDTF">2019-10-14T06:35:00Z</dcterms:modified>
</cp:coreProperties>
</file>