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66" w:rsidRDefault="00145866" w:rsidP="00145866">
      <w:pPr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Prof. dr hab. Krzysztof Krajewski – INFORMACJA BIOGRAFICZNA</w:t>
      </w:r>
    </w:p>
    <w:p w:rsidR="00145866" w:rsidRPr="00145866" w:rsidRDefault="00145866" w:rsidP="00145866">
      <w:pPr>
        <w:spacing w:after="0"/>
        <w:rPr>
          <w:rFonts w:ascii="Times New Roman" w:hAnsi="Times New Roman" w:cs="Times New Roman"/>
          <w:sz w:val="24"/>
        </w:rPr>
      </w:pPr>
      <w:r w:rsidRPr="00145866">
        <w:rPr>
          <w:rFonts w:ascii="Times New Roman" w:hAnsi="Times New Roman" w:cs="Times New Roman"/>
          <w:sz w:val="24"/>
        </w:rPr>
        <w:t>Director of High Throughput Peptide Synthesis and Peptide Array Core Facility</w:t>
      </w:r>
    </w:p>
    <w:p w:rsidR="00145866" w:rsidRPr="00145866" w:rsidRDefault="00145866" w:rsidP="00145866">
      <w:pPr>
        <w:spacing w:after="0"/>
        <w:rPr>
          <w:rFonts w:ascii="Times New Roman" w:hAnsi="Times New Roman" w:cs="Times New Roman"/>
          <w:sz w:val="24"/>
        </w:rPr>
      </w:pPr>
      <w:r w:rsidRPr="00145866">
        <w:rPr>
          <w:rFonts w:ascii="Times New Roman" w:hAnsi="Times New Roman" w:cs="Times New Roman"/>
          <w:sz w:val="24"/>
        </w:rPr>
        <w:t>Department of Biochemistry and Biophysics, 30396 Genetic Medicine, Cb726, UNC School of Medicine, Chapel Hill, NC 27599-27599-2260 USA</w:t>
      </w:r>
    </w:p>
    <w:p w:rsidR="00145866" w:rsidRPr="000A1688" w:rsidRDefault="00145866" w:rsidP="00145866">
      <w:pPr>
        <w:spacing w:after="0"/>
        <w:contextualSpacing/>
        <w:rPr>
          <w:rFonts w:ascii="Times New Roman" w:hAnsi="Times New Roman" w:cs="Times New Roman"/>
        </w:rPr>
      </w:pPr>
    </w:p>
    <w:p w:rsidR="00145866" w:rsidRPr="00244438" w:rsidRDefault="00145866" w:rsidP="00145866">
      <w:pPr>
        <w:rPr>
          <w:rFonts w:ascii="Times New Roman" w:hAnsi="Times New Roman" w:cs="Times New Roman"/>
          <w:b/>
          <w:sz w:val="24"/>
          <w:lang w:val="pl-PL"/>
        </w:rPr>
      </w:pPr>
      <w:r w:rsidRPr="00244438">
        <w:rPr>
          <w:rFonts w:ascii="Times New Roman" w:hAnsi="Times New Roman" w:cs="Times New Roman"/>
          <w:b/>
          <w:sz w:val="24"/>
          <w:lang w:val="pl-PL"/>
        </w:rPr>
        <w:t>ŻYCIORYS</w:t>
      </w:r>
    </w:p>
    <w:p w:rsidR="00145866" w:rsidRPr="00145866" w:rsidRDefault="00145866" w:rsidP="00502E9A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pl-PL"/>
        </w:rPr>
      </w:pPr>
      <w:r w:rsidRPr="00145866">
        <w:rPr>
          <w:rFonts w:ascii="Times New Roman" w:hAnsi="Times New Roman" w:cs="Times New Roman"/>
          <w:sz w:val="24"/>
          <w:lang w:val="pl-PL"/>
        </w:rPr>
        <w:t xml:space="preserve">Krzysztof Krajewski rozpoczął pracę naukową w 1994 roku. Po zakończeniu studiów na Wydziale Chemii Uniwersytetu Wrocławskiego pracował na stanowisku asystenta na Uniwersytecie Wrocławskim, w zespole Chemii i Stereochemii Peptydów i Białek kierowanym przez prof. Ignacego Siemiona. W 2000 roku obronił pracę doktorską dotyczącą projektowania i syntezy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mimetyków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nieplanarnego wiązania cis</w:t>
      </w:r>
      <w:r w:rsidRPr="00145866">
        <w:rPr>
          <w:rFonts w:ascii="Times New Roman" w:hAnsi="Times New Roman" w:cs="Times New Roman"/>
          <w:sz w:val="24"/>
          <w:lang w:val="pl-PL"/>
        </w:rPr>
        <w:noBreakHyphen/>
        <w:t xml:space="preserve">peptydowego oraz zawierających je cyklicznych peptydów - analogów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Cyklolinopeptydu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A (cyklicznego peptydu pochodzenia naturalnego o właściwościach immunosupresyjnych). Po uzyskaniu doktoratu kontynuował pracę w zespole prof. Siemiona na stanowisku adiunkta. </w:t>
      </w:r>
    </w:p>
    <w:p w:rsidR="00145866" w:rsidRPr="00145866" w:rsidRDefault="00145866" w:rsidP="00502E9A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pl-PL"/>
        </w:rPr>
      </w:pPr>
      <w:r w:rsidRPr="00145866">
        <w:rPr>
          <w:rFonts w:ascii="Times New Roman" w:hAnsi="Times New Roman" w:cs="Times New Roman"/>
          <w:sz w:val="24"/>
          <w:lang w:val="pl-PL"/>
        </w:rPr>
        <w:t xml:space="preserve">W roku 2002 wyjechał na naukowy staż zagraniczny w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Laboratory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of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Medicinal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Chemistry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,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National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Cancer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Institute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>. W czasie stażu pracował nad peptydowymi i</w:t>
      </w:r>
      <w:r>
        <w:rPr>
          <w:rFonts w:ascii="Times New Roman" w:hAnsi="Times New Roman" w:cs="Times New Roman"/>
          <w:sz w:val="24"/>
          <w:lang w:val="pl-PL"/>
        </w:rPr>
        <w:t> </w:t>
      </w:r>
      <w:r w:rsidRPr="00145866">
        <w:rPr>
          <w:rFonts w:ascii="Times New Roman" w:hAnsi="Times New Roman" w:cs="Times New Roman"/>
          <w:sz w:val="24"/>
          <w:lang w:val="pl-PL"/>
        </w:rPr>
        <w:t>małocząsteczkowymi inhibitorami enzymów wirusa HIV (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integrazy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i odwrotnej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transkryptazy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) oraz związkami wpływającymi na proces apoptozy komórek nowotworowych, w zespole dr. Petera </w:t>
      </w:r>
      <w:bookmarkStart w:id="0" w:name="_GoBack"/>
      <w:bookmarkEnd w:id="0"/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Rollera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. </w:t>
      </w:r>
    </w:p>
    <w:p w:rsidR="00145866" w:rsidRPr="00145866" w:rsidRDefault="00145866" w:rsidP="00502E9A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pl-PL"/>
        </w:rPr>
      </w:pPr>
      <w:r w:rsidRPr="00145866">
        <w:rPr>
          <w:rFonts w:ascii="Times New Roman" w:hAnsi="Times New Roman" w:cs="Times New Roman"/>
          <w:sz w:val="24"/>
          <w:lang w:val="pl-PL"/>
        </w:rPr>
        <w:t xml:space="preserve">W 2006 roku rozpoczął pracę w firmie biotechnologicznej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Affinergy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Inc., nad projektem dotyczącym zastosowania peptydów do powlekania powierzchni implantów w celu zwiększenia ich biokompatybilności oraz zmniejszenia ryzyka infekcji i komplikacji pooperacyjnych. </w:t>
      </w:r>
    </w:p>
    <w:p w:rsidR="00145866" w:rsidRPr="00145866" w:rsidRDefault="00145866" w:rsidP="00502E9A">
      <w:pPr>
        <w:ind w:firstLine="426"/>
        <w:jc w:val="both"/>
        <w:rPr>
          <w:rFonts w:ascii="Times New Roman" w:hAnsi="Times New Roman" w:cs="Times New Roman"/>
          <w:sz w:val="24"/>
          <w:lang w:val="pl-PL"/>
        </w:rPr>
      </w:pPr>
      <w:r w:rsidRPr="00145866">
        <w:rPr>
          <w:rFonts w:ascii="Times New Roman" w:hAnsi="Times New Roman" w:cs="Times New Roman"/>
          <w:sz w:val="24"/>
          <w:lang w:val="pl-PL"/>
        </w:rPr>
        <w:t xml:space="preserve">Od 2008 roku pracuje na Wydziale Biochemii i Biofizyki, University of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North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Carolina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at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Chapel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Hill, obecnie jako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research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associate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professor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i dyrektor pracowni syntezy peptydów i wytwarzania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mikromacierzy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peptydowych oraz w zespole prof. Briana Strahla. Tematyka jego pracy badawczej koncentruje się wokół zastosowania peptydów i bibliotek peptydowych w badaniach modyfikacji </w:t>
      </w:r>
      <w:proofErr w:type="spellStart"/>
      <w:r w:rsidRPr="00145866">
        <w:rPr>
          <w:rFonts w:ascii="Times New Roman" w:hAnsi="Times New Roman" w:cs="Times New Roman"/>
          <w:sz w:val="24"/>
          <w:lang w:val="pl-PL"/>
        </w:rPr>
        <w:t>posttranslacyjnych</w:t>
      </w:r>
      <w:proofErr w:type="spellEnd"/>
      <w:r w:rsidRPr="00145866">
        <w:rPr>
          <w:rFonts w:ascii="Times New Roman" w:hAnsi="Times New Roman" w:cs="Times New Roman"/>
          <w:sz w:val="24"/>
          <w:lang w:val="pl-PL"/>
        </w:rPr>
        <w:t xml:space="preserve"> histonów, oraz ich wpływu na oddziaływania chromatyny z białkami modyfikującymi jej strukturę i funkcje. Jest współautorem ponad 50 publikacji naukowych.</w:t>
      </w:r>
    </w:p>
    <w:p w:rsidR="00145866" w:rsidRDefault="00145866" w:rsidP="00145866">
      <w:pPr>
        <w:pStyle w:val="Tekstprzypisukocowego"/>
        <w:rPr>
          <w:rFonts w:ascii="Times New Roman" w:hAnsi="Times New Roman" w:cs="Times New Roman"/>
          <w:sz w:val="24"/>
          <w:szCs w:val="22"/>
          <w:lang w:val="pl-PL"/>
        </w:rPr>
      </w:pPr>
    </w:p>
    <w:p w:rsidR="00145866" w:rsidRPr="00502E9A" w:rsidRDefault="00145866" w:rsidP="00145866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02E9A">
        <w:rPr>
          <w:rFonts w:ascii="Times New Roman" w:hAnsi="Times New Roman" w:cs="Times New Roman"/>
          <w:b/>
          <w:sz w:val="24"/>
          <w:szCs w:val="24"/>
          <w:lang w:val="pl-PL"/>
        </w:rPr>
        <w:t>Lista wybranych publikacji związanych z tematem wykładu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Zhang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Y,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Jang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Y, Lee JE,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Ahn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J,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Xu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L,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Holden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MR,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Cornett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EM, Krajewski K, Klein BJ,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Wang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SP,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Dou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Y,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Roeder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RG, Strahl BD,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SB,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Shi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X, Ge K,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Kutateladze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TG.</w:t>
      </w:r>
      <w:r w:rsidRPr="00D47A43">
        <w:rPr>
          <w:rFonts w:ascii="Times New Roman" w:hAnsi="Times New Roman" w:cs="Times New Roman"/>
          <w:szCs w:val="24"/>
          <w:lang w:val="pl-PL"/>
        </w:rPr>
        <w:t>:</w:t>
      </w:r>
      <w:r w:rsidRPr="00D47A43">
        <w:rPr>
          <w:rFonts w:ascii="Times New Roman" w:hAnsi="Times New Roman" w:cs="Times New Roman"/>
          <w:szCs w:val="24"/>
          <w:lang w:val="pl-PL"/>
        </w:rPr>
        <w:t xml:space="preserve">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Selective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binding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of the PHD6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finger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of MLL4 to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histone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H4K16ac </w:t>
      </w:r>
      <w:proofErr w:type="spellStart"/>
      <w:r w:rsidRPr="00D47A43">
        <w:rPr>
          <w:rFonts w:ascii="Times New Roman" w:hAnsi="Times New Roman" w:cs="Times New Roman"/>
          <w:szCs w:val="24"/>
          <w:lang w:val="pl-PL"/>
        </w:rPr>
        <w:t>links</w:t>
      </w:r>
      <w:proofErr w:type="spellEnd"/>
      <w:r w:rsidRPr="00D47A43">
        <w:rPr>
          <w:rFonts w:ascii="Times New Roman" w:hAnsi="Times New Roman" w:cs="Times New Roman"/>
          <w:szCs w:val="24"/>
          <w:lang w:val="pl-PL"/>
        </w:rPr>
        <w:t xml:space="preserve"> MLL4 and MOF. </w:t>
      </w:r>
      <w:r w:rsidRPr="00D47A43">
        <w:rPr>
          <w:rFonts w:ascii="Times New Roman" w:hAnsi="Times New Roman" w:cs="Times New Roman"/>
          <w:i/>
          <w:iCs/>
          <w:szCs w:val="24"/>
          <w:lang w:val="pl-PL"/>
        </w:rPr>
        <w:t xml:space="preserve">Nat.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Commun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>.</w:t>
      </w:r>
      <w:r w:rsidRPr="00D47A43">
        <w:rPr>
          <w:rFonts w:ascii="Times New Roman" w:hAnsi="Times New Roman" w:cs="Times New Roman"/>
          <w:szCs w:val="24"/>
        </w:rPr>
        <w:t xml:space="preserve"> 2019 May 24;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10(1):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2314.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Cornett EM, Dickson BM,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Spellmon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D47A43">
        <w:rPr>
          <w:rFonts w:ascii="Times New Roman" w:hAnsi="Times New Roman" w:cs="Times New Roman"/>
          <w:szCs w:val="24"/>
        </w:rPr>
        <w:t>Umstead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A, Vaughan RM, Shaw KM, </w:t>
      </w:r>
      <w:proofErr w:type="spellStart"/>
      <w:r w:rsidRPr="00D47A43">
        <w:rPr>
          <w:rFonts w:ascii="Times New Roman" w:hAnsi="Times New Roman" w:cs="Times New Roman"/>
          <w:szCs w:val="24"/>
        </w:rPr>
        <w:t>Versluis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PP, Cowles MW, </w:t>
      </w:r>
      <w:proofErr w:type="spellStart"/>
      <w:r w:rsidRPr="00D47A43">
        <w:rPr>
          <w:rFonts w:ascii="Times New Roman" w:hAnsi="Times New Roman" w:cs="Times New Roman"/>
          <w:szCs w:val="24"/>
        </w:rPr>
        <w:t>Brunzelle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J, Yang Z, Vega IE, Sun ZW, </w:t>
      </w: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A functional proteomics platform to reveal the sequence determinants of lysine methyltransferase substrate selectivity.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Sci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Adv</w:t>
      </w:r>
      <w:r w:rsidRPr="00D47A43">
        <w:rPr>
          <w:rFonts w:ascii="Times New Roman" w:hAnsi="Times New Roman" w:cs="Times New Roman"/>
          <w:szCs w:val="24"/>
        </w:rPr>
        <w:t>. 2018 Nov 28;4(11):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eaav2623.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i/>
          <w:szCs w:val="24"/>
        </w:rPr>
      </w:pPr>
      <w:r w:rsidRPr="00D47A43">
        <w:rPr>
          <w:rFonts w:ascii="Times New Roman" w:hAnsi="Times New Roman" w:cs="Times New Roman"/>
          <w:szCs w:val="24"/>
          <w:lang w:val="en-GB"/>
        </w:rPr>
        <w:t xml:space="preserve">Klein BJ, </w:t>
      </w:r>
      <w:proofErr w:type="spellStart"/>
      <w:r w:rsidRPr="00D47A43">
        <w:rPr>
          <w:rFonts w:ascii="Times New Roman" w:hAnsi="Times New Roman" w:cs="Times New Roman"/>
          <w:szCs w:val="24"/>
          <w:lang w:val="en-GB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  <w:lang w:val="en-GB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  <w:lang w:val="en-GB"/>
        </w:rPr>
        <w:t>Restrepo</w:t>
      </w:r>
      <w:proofErr w:type="spellEnd"/>
      <w:r w:rsidRPr="00D47A43">
        <w:rPr>
          <w:rFonts w:ascii="Times New Roman" w:hAnsi="Times New Roman" w:cs="Times New Roman"/>
          <w:szCs w:val="24"/>
          <w:lang w:val="en-GB"/>
        </w:rPr>
        <w:t xml:space="preserve"> S, Lewis PW, </w:t>
      </w:r>
      <w:proofErr w:type="spellStart"/>
      <w:r w:rsidRPr="00D47A43">
        <w:rPr>
          <w:rFonts w:ascii="Times New Roman" w:hAnsi="Times New Roman" w:cs="Times New Roman"/>
          <w:szCs w:val="24"/>
          <w:lang w:val="en-GB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  <w:lang w:val="en-GB"/>
        </w:rPr>
        <w:t xml:space="preserve"> BD, </w:t>
      </w:r>
      <w:proofErr w:type="spellStart"/>
      <w:r w:rsidRPr="00D47A43">
        <w:rPr>
          <w:rFonts w:ascii="Times New Roman" w:hAnsi="Times New Roman" w:cs="Times New Roman"/>
          <w:szCs w:val="24"/>
          <w:lang w:val="en-GB"/>
        </w:rPr>
        <w:t>Kutateladze</w:t>
      </w:r>
      <w:proofErr w:type="spellEnd"/>
      <w:r w:rsidRPr="00D47A43">
        <w:rPr>
          <w:rFonts w:ascii="Times New Roman" w:hAnsi="Times New Roman" w:cs="Times New Roman"/>
          <w:szCs w:val="24"/>
          <w:lang w:val="en-GB"/>
        </w:rPr>
        <w:t xml:space="preserve"> TG.</w:t>
      </w:r>
      <w:r w:rsidRPr="00D47A43">
        <w:rPr>
          <w:rFonts w:ascii="Times New Roman" w:hAnsi="Times New Roman" w:cs="Times New Roman"/>
          <w:szCs w:val="24"/>
          <w:lang w:val="en-GB"/>
        </w:rPr>
        <w:t>:</w:t>
      </w:r>
      <w:r w:rsidRPr="00D47A43">
        <w:rPr>
          <w:rFonts w:ascii="Times New Roman" w:hAnsi="Times New Roman" w:cs="Times New Roman"/>
          <w:szCs w:val="24"/>
          <w:lang w:val="en-GB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 xml:space="preserve">Recognition of cancer mutations in histone H3K36 by epigenetic writers and readers. </w:t>
      </w:r>
      <w:r w:rsidRPr="00D47A43">
        <w:rPr>
          <w:rFonts w:ascii="Times New Roman" w:hAnsi="Times New Roman" w:cs="Times New Roman"/>
          <w:i/>
          <w:iCs/>
          <w:szCs w:val="24"/>
        </w:rPr>
        <w:t>Epigenetics</w:t>
      </w:r>
      <w:r w:rsidRPr="00D47A43">
        <w:rPr>
          <w:rFonts w:ascii="Times New Roman" w:hAnsi="Times New Roman" w:cs="Times New Roman"/>
          <w:szCs w:val="24"/>
        </w:rPr>
        <w:t>. 2018;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13(7):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 xml:space="preserve">683-692. </w:t>
      </w:r>
      <w:proofErr w:type="spellStart"/>
      <w:r w:rsidRPr="00D47A43">
        <w:rPr>
          <w:rFonts w:ascii="Times New Roman" w:hAnsi="Times New Roman" w:cs="Times New Roman"/>
          <w:i/>
          <w:szCs w:val="24"/>
        </w:rPr>
        <w:t>doi</w:t>
      </w:r>
      <w:proofErr w:type="spellEnd"/>
      <w:r w:rsidRPr="00D47A43">
        <w:rPr>
          <w:rFonts w:ascii="Times New Roman" w:hAnsi="Times New Roman" w:cs="Times New Roman"/>
          <w:i/>
          <w:szCs w:val="24"/>
        </w:rPr>
        <w:t>: 10.1080/15592294.2018.1503491.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Shanle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EK, </w:t>
      </w:r>
      <w:proofErr w:type="spellStart"/>
      <w:r w:rsidRPr="00D47A43">
        <w:rPr>
          <w:rFonts w:ascii="Times New Roman" w:hAnsi="Times New Roman" w:cs="Times New Roman"/>
          <w:szCs w:val="24"/>
        </w:rPr>
        <w:t>Shinsky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SA, </w:t>
      </w:r>
      <w:proofErr w:type="spellStart"/>
      <w:r w:rsidRPr="00D47A43">
        <w:rPr>
          <w:rFonts w:ascii="Times New Roman" w:hAnsi="Times New Roman" w:cs="Times New Roman"/>
          <w:szCs w:val="24"/>
        </w:rPr>
        <w:t>Bridgers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JB, Bae N, </w:t>
      </w:r>
      <w:proofErr w:type="spellStart"/>
      <w:r w:rsidRPr="00D47A43">
        <w:rPr>
          <w:rFonts w:ascii="Times New Roman" w:hAnsi="Times New Roman" w:cs="Times New Roman"/>
          <w:szCs w:val="24"/>
        </w:rPr>
        <w:t>Sagum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C,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SB, Bedford MT,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Histone peptide microarray screen of chromo and Tudor domains defines new histone lysine methylation interactions. </w:t>
      </w:r>
      <w:r w:rsidRPr="00D47A43">
        <w:rPr>
          <w:rFonts w:ascii="Times New Roman" w:hAnsi="Times New Roman" w:cs="Times New Roman"/>
          <w:i/>
          <w:iCs/>
          <w:szCs w:val="24"/>
        </w:rPr>
        <w:t>Epigenetics Chromatin</w:t>
      </w:r>
      <w:r w:rsidRPr="00D47A43">
        <w:rPr>
          <w:rFonts w:ascii="Times New Roman" w:hAnsi="Times New Roman" w:cs="Times New Roman"/>
          <w:szCs w:val="24"/>
        </w:rPr>
        <w:t>. 2017 Mar 14;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 xml:space="preserve">10:12.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lastRenderedPageBreak/>
        <w:t>Savitsky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D47A43">
        <w:rPr>
          <w:rFonts w:ascii="Times New Roman" w:hAnsi="Times New Roman" w:cs="Times New Roman"/>
          <w:szCs w:val="24"/>
        </w:rPr>
        <w:t>Krojer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T, Fujisawa T, Lambert JP, </w:t>
      </w:r>
      <w:proofErr w:type="spellStart"/>
      <w:r w:rsidRPr="00D47A43">
        <w:rPr>
          <w:rFonts w:ascii="Times New Roman" w:hAnsi="Times New Roman" w:cs="Times New Roman"/>
          <w:szCs w:val="24"/>
        </w:rPr>
        <w:t>Picaud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S, Wang CY, </w:t>
      </w:r>
      <w:proofErr w:type="spellStart"/>
      <w:r w:rsidRPr="00D47A43">
        <w:rPr>
          <w:rFonts w:ascii="Times New Roman" w:hAnsi="Times New Roman" w:cs="Times New Roman"/>
          <w:szCs w:val="24"/>
        </w:rPr>
        <w:t>Shanle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EK,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Friedrichsen H, </w:t>
      </w:r>
      <w:proofErr w:type="spellStart"/>
      <w:r w:rsidRPr="00D47A43">
        <w:rPr>
          <w:rFonts w:ascii="Times New Roman" w:hAnsi="Times New Roman" w:cs="Times New Roman"/>
          <w:szCs w:val="24"/>
        </w:rPr>
        <w:t>Kanapin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D47A43">
        <w:rPr>
          <w:rFonts w:ascii="Times New Roman" w:hAnsi="Times New Roman" w:cs="Times New Roman"/>
          <w:szCs w:val="24"/>
        </w:rPr>
        <w:t>Goding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C, </w:t>
      </w:r>
      <w:proofErr w:type="spellStart"/>
      <w:r w:rsidRPr="00D47A43">
        <w:rPr>
          <w:rFonts w:ascii="Times New Roman" w:hAnsi="Times New Roman" w:cs="Times New Roman"/>
          <w:szCs w:val="24"/>
        </w:rPr>
        <w:t>Schapira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D47A43">
        <w:rPr>
          <w:rFonts w:ascii="Times New Roman" w:hAnsi="Times New Roman" w:cs="Times New Roman"/>
          <w:szCs w:val="24"/>
        </w:rPr>
        <w:t>Samsonova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</w:t>
      </w:r>
      <w:proofErr w:type="spellStart"/>
      <w:r w:rsidRPr="00D47A43">
        <w:rPr>
          <w:rFonts w:ascii="Times New Roman" w:hAnsi="Times New Roman" w:cs="Times New Roman"/>
          <w:szCs w:val="24"/>
        </w:rPr>
        <w:t>Gingras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AC, </w:t>
      </w:r>
      <w:proofErr w:type="spellStart"/>
      <w:r w:rsidRPr="00D47A43">
        <w:rPr>
          <w:rFonts w:ascii="Times New Roman" w:hAnsi="Times New Roman" w:cs="Times New Roman"/>
          <w:szCs w:val="24"/>
        </w:rPr>
        <w:t>Filippakopoulos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P.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Multivalent </w:t>
      </w:r>
      <w:r w:rsidR="00D47A43" w:rsidRPr="00D47A43">
        <w:rPr>
          <w:rFonts w:ascii="Times New Roman" w:hAnsi="Times New Roman" w:cs="Times New Roman"/>
          <w:szCs w:val="24"/>
        </w:rPr>
        <w:t>h</w:t>
      </w:r>
      <w:r w:rsidRPr="00D47A43">
        <w:rPr>
          <w:rFonts w:ascii="Times New Roman" w:hAnsi="Times New Roman" w:cs="Times New Roman"/>
          <w:szCs w:val="24"/>
        </w:rPr>
        <w:t xml:space="preserve">istone and DNA </w:t>
      </w:r>
      <w:r w:rsidR="00D47A43" w:rsidRPr="00D47A43">
        <w:rPr>
          <w:rFonts w:ascii="Times New Roman" w:hAnsi="Times New Roman" w:cs="Times New Roman"/>
          <w:szCs w:val="24"/>
        </w:rPr>
        <w:t>e</w:t>
      </w:r>
      <w:r w:rsidRPr="00D47A43">
        <w:rPr>
          <w:rFonts w:ascii="Times New Roman" w:hAnsi="Times New Roman" w:cs="Times New Roman"/>
          <w:szCs w:val="24"/>
        </w:rPr>
        <w:t xml:space="preserve">ngagement by a PHD/BRD/PWWP Triple Reader Cassette Recruits ZMYND8 to K14ac-Rich Chromatin.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Cell Rep. </w:t>
      </w:r>
      <w:r w:rsidRPr="00D47A43">
        <w:rPr>
          <w:rFonts w:ascii="Times New Roman" w:hAnsi="Times New Roman" w:cs="Times New Roman"/>
          <w:szCs w:val="24"/>
        </w:rPr>
        <w:t>2016 Dec 6;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17(10):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2724-2737.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Harrison JS, Cornett EM, Goldfarb D, </w:t>
      </w:r>
      <w:proofErr w:type="spellStart"/>
      <w:r w:rsidRPr="00D47A43">
        <w:rPr>
          <w:rFonts w:ascii="Times New Roman" w:hAnsi="Times New Roman" w:cs="Times New Roman"/>
          <w:szCs w:val="24"/>
        </w:rPr>
        <w:t>DaRosa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PA, Li ZM, Yan F, Dickson BM, </w:t>
      </w:r>
      <w:proofErr w:type="spellStart"/>
      <w:r w:rsidRPr="00D47A43">
        <w:rPr>
          <w:rFonts w:ascii="Times New Roman" w:hAnsi="Times New Roman" w:cs="Times New Roman"/>
          <w:szCs w:val="24"/>
        </w:rPr>
        <w:t>Guo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AH, Cantu DV, </w:t>
      </w:r>
      <w:proofErr w:type="spellStart"/>
      <w:r w:rsidRPr="00D47A43">
        <w:rPr>
          <w:rFonts w:ascii="Times New Roman" w:hAnsi="Times New Roman" w:cs="Times New Roman"/>
          <w:szCs w:val="24"/>
        </w:rPr>
        <w:t>Kaustov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L, Brown PJ, </w:t>
      </w:r>
      <w:proofErr w:type="spellStart"/>
      <w:r w:rsidRPr="00D47A43">
        <w:rPr>
          <w:rFonts w:ascii="Times New Roman" w:hAnsi="Times New Roman" w:cs="Times New Roman"/>
          <w:szCs w:val="24"/>
        </w:rPr>
        <w:t>Arrowsmith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C, Erie DA, Major MB, </w:t>
      </w:r>
      <w:proofErr w:type="spellStart"/>
      <w:r w:rsidRPr="00D47A43">
        <w:rPr>
          <w:rFonts w:ascii="Times New Roman" w:hAnsi="Times New Roman" w:cs="Times New Roman"/>
          <w:szCs w:val="24"/>
        </w:rPr>
        <w:t>Klevit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RE,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Kuhlman B,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</w:t>
      </w: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Hemi-methylated DNA regulates DNA methylation inheritance through allosteric activation of H3 </w:t>
      </w:r>
      <w:proofErr w:type="spellStart"/>
      <w:r w:rsidRPr="00D47A43">
        <w:rPr>
          <w:rFonts w:ascii="Times New Roman" w:hAnsi="Times New Roman" w:cs="Times New Roman"/>
          <w:szCs w:val="24"/>
        </w:rPr>
        <w:t>ubiquitylation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by UHRF1.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Elife</w:t>
      </w:r>
      <w:proofErr w:type="spellEnd"/>
      <w:r w:rsidRPr="00D47A43">
        <w:rPr>
          <w:rFonts w:ascii="Times New Roman" w:hAnsi="Times New Roman" w:cs="Times New Roman"/>
          <w:szCs w:val="24"/>
        </w:rPr>
        <w:t>. 2016 Sep 6;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 xml:space="preserve">5. </w:t>
      </w:r>
      <w:proofErr w:type="spellStart"/>
      <w:r w:rsidRPr="00D47A43">
        <w:rPr>
          <w:rFonts w:ascii="Times New Roman" w:hAnsi="Times New Roman" w:cs="Times New Roman"/>
          <w:szCs w:val="24"/>
        </w:rPr>
        <w:t>pii</w:t>
      </w:r>
      <w:proofErr w:type="spellEnd"/>
      <w:r w:rsidRPr="00D47A43">
        <w:rPr>
          <w:rFonts w:ascii="Times New Roman" w:hAnsi="Times New Roman" w:cs="Times New Roman"/>
          <w:szCs w:val="24"/>
        </w:rPr>
        <w:t>: e17101.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 Andrews FH, </w:t>
      </w:r>
      <w:proofErr w:type="spellStart"/>
      <w:r w:rsidRPr="00D47A43">
        <w:rPr>
          <w:rFonts w:ascii="Times New Roman" w:hAnsi="Times New Roman" w:cs="Times New Roman"/>
          <w:szCs w:val="24"/>
        </w:rPr>
        <w:t>Shinsky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SA, </w:t>
      </w:r>
      <w:proofErr w:type="spellStart"/>
      <w:r w:rsidRPr="00D47A43">
        <w:rPr>
          <w:rFonts w:ascii="Times New Roman" w:hAnsi="Times New Roman" w:cs="Times New Roman"/>
          <w:szCs w:val="24"/>
        </w:rPr>
        <w:t>Shanle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EK, </w:t>
      </w:r>
      <w:proofErr w:type="spellStart"/>
      <w:r w:rsidRPr="00D47A43">
        <w:rPr>
          <w:rFonts w:ascii="Times New Roman" w:hAnsi="Times New Roman" w:cs="Times New Roman"/>
          <w:szCs w:val="24"/>
        </w:rPr>
        <w:t>Bridgers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JB, Gest A, </w:t>
      </w:r>
      <w:proofErr w:type="spellStart"/>
      <w:r w:rsidRPr="00D47A43">
        <w:rPr>
          <w:rFonts w:ascii="Times New Roman" w:hAnsi="Times New Roman" w:cs="Times New Roman"/>
          <w:szCs w:val="24"/>
        </w:rPr>
        <w:t>Tsun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IK,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Shi X,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</w:t>
      </w:r>
      <w:proofErr w:type="spellStart"/>
      <w:r w:rsidRPr="00D47A43">
        <w:rPr>
          <w:rFonts w:ascii="Times New Roman" w:hAnsi="Times New Roman" w:cs="Times New Roman"/>
          <w:szCs w:val="24"/>
        </w:rPr>
        <w:t>Kutateladze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TG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. The Taf14 YEATS domain is a reader of histone </w:t>
      </w:r>
      <w:proofErr w:type="spellStart"/>
      <w:r w:rsidRPr="00D47A43">
        <w:rPr>
          <w:rFonts w:ascii="Times New Roman" w:hAnsi="Times New Roman" w:cs="Times New Roman"/>
          <w:szCs w:val="24"/>
        </w:rPr>
        <w:t>crotonylation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Nat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Chem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Biol.</w:t>
      </w:r>
      <w:r w:rsidRPr="00D47A43">
        <w:rPr>
          <w:rFonts w:ascii="Times New Roman" w:hAnsi="Times New Roman" w:cs="Times New Roman"/>
          <w:szCs w:val="24"/>
        </w:rPr>
        <w:t xml:space="preserve"> 2016 Jun;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12(6):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396-</w:t>
      </w:r>
      <w:r w:rsidRPr="00D47A43">
        <w:rPr>
          <w:rFonts w:ascii="Times New Roman" w:hAnsi="Times New Roman" w:cs="Times New Roman"/>
          <w:szCs w:val="24"/>
        </w:rPr>
        <w:t>39</w:t>
      </w:r>
      <w:r w:rsidRPr="00D47A43">
        <w:rPr>
          <w:rFonts w:ascii="Times New Roman" w:hAnsi="Times New Roman" w:cs="Times New Roman"/>
          <w:szCs w:val="24"/>
        </w:rPr>
        <w:t xml:space="preserve">8.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Gatchalian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J, Gallardo CM, </w:t>
      </w:r>
      <w:proofErr w:type="spellStart"/>
      <w:r w:rsidRPr="00D47A43">
        <w:rPr>
          <w:rFonts w:ascii="Times New Roman" w:hAnsi="Times New Roman" w:cs="Times New Roman"/>
          <w:szCs w:val="24"/>
        </w:rPr>
        <w:t>Shinsky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SA, </w:t>
      </w:r>
      <w:proofErr w:type="spellStart"/>
      <w:r w:rsidRPr="00D47A43">
        <w:rPr>
          <w:rFonts w:ascii="Times New Roman" w:hAnsi="Times New Roman" w:cs="Times New Roman"/>
          <w:szCs w:val="24"/>
        </w:rPr>
        <w:t>Ospina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RR, </w:t>
      </w:r>
      <w:proofErr w:type="spellStart"/>
      <w:r w:rsidRPr="00D47A43">
        <w:rPr>
          <w:rFonts w:ascii="Times New Roman" w:hAnsi="Times New Roman" w:cs="Times New Roman"/>
          <w:szCs w:val="24"/>
        </w:rPr>
        <w:t>Liendo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AM,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Klein BJ, Andrews FH,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M van </w:t>
      </w:r>
      <w:proofErr w:type="spellStart"/>
      <w:r w:rsidRPr="00D47A43">
        <w:rPr>
          <w:rFonts w:ascii="Times New Roman" w:hAnsi="Times New Roman" w:cs="Times New Roman"/>
          <w:szCs w:val="24"/>
        </w:rPr>
        <w:t>Wely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KH, </w:t>
      </w:r>
      <w:proofErr w:type="spellStart"/>
      <w:r w:rsidRPr="00D47A43">
        <w:rPr>
          <w:rFonts w:ascii="Times New Roman" w:hAnsi="Times New Roman" w:cs="Times New Roman"/>
          <w:szCs w:val="24"/>
        </w:rPr>
        <w:t>Kutateladze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TG.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Chromatin condensation and recruitment of PHD finger proteins to histone H3K4me3 are mutually exclusive. </w:t>
      </w:r>
      <w:r w:rsidRPr="00D47A43">
        <w:rPr>
          <w:rFonts w:ascii="Times New Roman" w:hAnsi="Times New Roman" w:cs="Times New Roman"/>
          <w:i/>
          <w:iCs/>
          <w:szCs w:val="24"/>
        </w:rPr>
        <w:t>Nucleic Acids Res.</w:t>
      </w:r>
      <w:r w:rsidRPr="00D47A43">
        <w:rPr>
          <w:rFonts w:ascii="Times New Roman" w:hAnsi="Times New Roman" w:cs="Times New Roman"/>
          <w:szCs w:val="24"/>
        </w:rPr>
        <w:t xml:space="preserve"> 2016 Jul 27;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44(13):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6102-</w:t>
      </w:r>
      <w:r w:rsidRPr="00D47A43">
        <w:rPr>
          <w:rFonts w:ascii="Times New Roman" w:hAnsi="Times New Roman" w:cs="Times New Roman"/>
          <w:szCs w:val="24"/>
        </w:rPr>
        <w:t>61</w:t>
      </w:r>
      <w:r w:rsidRPr="00D47A43">
        <w:rPr>
          <w:rFonts w:ascii="Times New Roman" w:hAnsi="Times New Roman" w:cs="Times New Roman"/>
          <w:szCs w:val="24"/>
        </w:rPr>
        <w:t xml:space="preserve">12.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Hattori T, Lai D, </w:t>
      </w:r>
      <w:proofErr w:type="spellStart"/>
      <w:r w:rsidRPr="00D47A43">
        <w:rPr>
          <w:rFonts w:ascii="Times New Roman" w:hAnsi="Times New Roman" w:cs="Times New Roman"/>
          <w:szCs w:val="24"/>
        </w:rPr>
        <w:t>Dementieva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IS, Montano SP, Kurosawa K, Zheng Y, Akin LR, </w:t>
      </w:r>
      <w:proofErr w:type="spellStart"/>
      <w:r w:rsidRPr="00D47A43">
        <w:rPr>
          <w:rFonts w:ascii="Times New Roman" w:hAnsi="Times New Roman" w:cs="Times New Roman"/>
          <w:szCs w:val="24"/>
        </w:rPr>
        <w:t>Swist-Rosowska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KM, </w:t>
      </w:r>
      <w:proofErr w:type="spellStart"/>
      <w:r w:rsidRPr="00D47A43">
        <w:rPr>
          <w:rFonts w:ascii="Times New Roman" w:hAnsi="Times New Roman" w:cs="Times New Roman"/>
          <w:szCs w:val="24"/>
        </w:rPr>
        <w:t>Grzybowski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AT, Koide A,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Kelleher NL, </w:t>
      </w:r>
      <w:proofErr w:type="spellStart"/>
      <w:r w:rsidRPr="00D47A43">
        <w:rPr>
          <w:rFonts w:ascii="Times New Roman" w:hAnsi="Times New Roman" w:cs="Times New Roman"/>
          <w:szCs w:val="24"/>
        </w:rPr>
        <w:t>Ruthenburg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AJ, Koide S.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Antigen clasping by two antigen-binding sites of an exceptionally specific antibody for histone methylation.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Proc Natl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Acad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Sci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USA.</w:t>
      </w:r>
      <w:r w:rsidRPr="00D47A43">
        <w:rPr>
          <w:rFonts w:ascii="Times New Roman" w:hAnsi="Times New Roman" w:cs="Times New Roman"/>
          <w:szCs w:val="24"/>
        </w:rPr>
        <w:t xml:space="preserve"> 2016 Feb 23;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113(8):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2092-</w:t>
      </w:r>
      <w:r w:rsidRPr="00D47A43">
        <w:rPr>
          <w:rFonts w:ascii="Times New Roman" w:hAnsi="Times New Roman" w:cs="Times New Roman"/>
          <w:szCs w:val="24"/>
        </w:rPr>
        <w:t>209</w:t>
      </w:r>
      <w:r w:rsidRPr="00D47A43">
        <w:rPr>
          <w:rFonts w:ascii="Times New Roman" w:hAnsi="Times New Roman" w:cs="Times New Roman"/>
          <w:szCs w:val="24"/>
        </w:rPr>
        <w:t>7.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Andrews FH, </w:t>
      </w:r>
      <w:proofErr w:type="spellStart"/>
      <w:r w:rsidRPr="00D47A43">
        <w:rPr>
          <w:rFonts w:ascii="Times New Roman" w:hAnsi="Times New Roman" w:cs="Times New Roman"/>
          <w:szCs w:val="24"/>
        </w:rPr>
        <w:t>Gatchalian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</w:t>
      </w:r>
      <w:proofErr w:type="spellStart"/>
      <w:r w:rsidRPr="00D47A43">
        <w:rPr>
          <w:rFonts w:ascii="Times New Roman" w:hAnsi="Times New Roman" w:cs="Times New Roman"/>
          <w:szCs w:val="24"/>
        </w:rPr>
        <w:t>Kutateladze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TG.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Regulation of </w:t>
      </w:r>
      <w:proofErr w:type="spellStart"/>
      <w:r w:rsidR="00D47A43" w:rsidRPr="00D47A43">
        <w:rPr>
          <w:rFonts w:ascii="Times New Roman" w:hAnsi="Times New Roman" w:cs="Times New Roman"/>
          <w:szCs w:val="24"/>
        </w:rPr>
        <w:t>m</w:t>
      </w:r>
      <w:r w:rsidRPr="00D47A43">
        <w:rPr>
          <w:rFonts w:ascii="Times New Roman" w:hAnsi="Times New Roman" w:cs="Times New Roman"/>
          <w:szCs w:val="24"/>
        </w:rPr>
        <w:t>ethyllysine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</w:t>
      </w:r>
      <w:r w:rsidR="00D47A43" w:rsidRPr="00D47A43">
        <w:rPr>
          <w:rFonts w:ascii="Times New Roman" w:hAnsi="Times New Roman" w:cs="Times New Roman"/>
          <w:szCs w:val="24"/>
        </w:rPr>
        <w:t>r</w:t>
      </w:r>
      <w:r w:rsidRPr="00D47A43">
        <w:rPr>
          <w:rFonts w:ascii="Times New Roman" w:hAnsi="Times New Roman" w:cs="Times New Roman"/>
          <w:szCs w:val="24"/>
        </w:rPr>
        <w:t xml:space="preserve">eaders through </w:t>
      </w:r>
      <w:r w:rsidR="00D47A43" w:rsidRPr="00D47A43">
        <w:rPr>
          <w:rFonts w:ascii="Times New Roman" w:hAnsi="Times New Roman" w:cs="Times New Roman"/>
          <w:szCs w:val="24"/>
        </w:rPr>
        <w:t>p</w:t>
      </w:r>
      <w:r w:rsidRPr="00D47A43">
        <w:rPr>
          <w:rFonts w:ascii="Times New Roman" w:hAnsi="Times New Roman" w:cs="Times New Roman"/>
          <w:szCs w:val="24"/>
        </w:rPr>
        <w:t xml:space="preserve">hosphorylation.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ACS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Chem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Biol. </w:t>
      </w:r>
      <w:r w:rsidRPr="00D47A43">
        <w:rPr>
          <w:rFonts w:ascii="Times New Roman" w:hAnsi="Times New Roman" w:cs="Times New Roman"/>
          <w:szCs w:val="24"/>
        </w:rPr>
        <w:t>2016 Mar 18;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11(3):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547-</w:t>
      </w:r>
      <w:r w:rsidRPr="00D47A43">
        <w:rPr>
          <w:rFonts w:ascii="Times New Roman" w:hAnsi="Times New Roman" w:cs="Times New Roman"/>
          <w:szCs w:val="24"/>
        </w:rPr>
        <w:t>5</w:t>
      </w:r>
      <w:r w:rsidRPr="00D47A43">
        <w:rPr>
          <w:rFonts w:ascii="Times New Roman" w:hAnsi="Times New Roman" w:cs="Times New Roman"/>
          <w:szCs w:val="24"/>
        </w:rPr>
        <w:t xml:space="preserve">53.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Chen S, Yang Z, Wilkinson AW, Deshpande AJ, </w:t>
      </w:r>
      <w:proofErr w:type="spellStart"/>
      <w:r w:rsidRPr="00D47A43">
        <w:rPr>
          <w:rFonts w:ascii="Times New Roman" w:hAnsi="Times New Roman" w:cs="Times New Roman"/>
          <w:szCs w:val="24"/>
        </w:rPr>
        <w:t>Sidoli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Garcia BA, Armstrong SA, Patel DJ, </w:t>
      </w:r>
      <w:proofErr w:type="spellStart"/>
      <w:r w:rsidRPr="00D47A43">
        <w:rPr>
          <w:rFonts w:ascii="Times New Roman" w:hAnsi="Times New Roman" w:cs="Times New Roman"/>
          <w:szCs w:val="24"/>
        </w:rPr>
        <w:t>Gozani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O.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The PZP </w:t>
      </w:r>
      <w:r w:rsidR="00D47A43" w:rsidRPr="00D47A43">
        <w:rPr>
          <w:rFonts w:ascii="Times New Roman" w:hAnsi="Times New Roman" w:cs="Times New Roman"/>
          <w:szCs w:val="24"/>
        </w:rPr>
        <w:t>d</w:t>
      </w:r>
      <w:r w:rsidRPr="00D47A43">
        <w:rPr>
          <w:rFonts w:ascii="Times New Roman" w:hAnsi="Times New Roman" w:cs="Times New Roman"/>
          <w:szCs w:val="24"/>
        </w:rPr>
        <w:t xml:space="preserve">omain of AF10 </w:t>
      </w:r>
      <w:r w:rsidR="00D47A43" w:rsidRPr="00D47A43">
        <w:rPr>
          <w:rFonts w:ascii="Times New Roman" w:hAnsi="Times New Roman" w:cs="Times New Roman"/>
          <w:szCs w:val="24"/>
        </w:rPr>
        <w:t>s</w:t>
      </w:r>
      <w:r w:rsidRPr="00D47A43">
        <w:rPr>
          <w:rFonts w:ascii="Times New Roman" w:hAnsi="Times New Roman" w:cs="Times New Roman"/>
          <w:szCs w:val="24"/>
        </w:rPr>
        <w:t xml:space="preserve">enses </w:t>
      </w:r>
      <w:r w:rsidR="00D47A43" w:rsidRPr="00D47A43">
        <w:rPr>
          <w:rFonts w:ascii="Times New Roman" w:hAnsi="Times New Roman" w:cs="Times New Roman"/>
          <w:szCs w:val="24"/>
        </w:rPr>
        <w:t>u</w:t>
      </w:r>
      <w:r w:rsidRPr="00D47A43">
        <w:rPr>
          <w:rFonts w:ascii="Times New Roman" w:hAnsi="Times New Roman" w:cs="Times New Roman"/>
          <w:szCs w:val="24"/>
        </w:rPr>
        <w:t xml:space="preserve">nmodified H3K27 to </w:t>
      </w:r>
      <w:r w:rsidR="00D47A43" w:rsidRPr="00D47A43">
        <w:rPr>
          <w:rFonts w:ascii="Times New Roman" w:hAnsi="Times New Roman" w:cs="Times New Roman"/>
          <w:szCs w:val="24"/>
        </w:rPr>
        <w:t>r</w:t>
      </w:r>
      <w:r w:rsidRPr="00D47A43">
        <w:rPr>
          <w:rFonts w:ascii="Times New Roman" w:hAnsi="Times New Roman" w:cs="Times New Roman"/>
          <w:szCs w:val="24"/>
        </w:rPr>
        <w:t>egulate DOT1L-</w:t>
      </w:r>
      <w:r w:rsidR="00D47A43" w:rsidRPr="00D47A43">
        <w:rPr>
          <w:rFonts w:ascii="Times New Roman" w:hAnsi="Times New Roman" w:cs="Times New Roman"/>
          <w:szCs w:val="24"/>
        </w:rPr>
        <w:t>m</w:t>
      </w:r>
      <w:r w:rsidRPr="00D47A43">
        <w:rPr>
          <w:rFonts w:ascii="Times New Roman" w:hAnsi="Times New Roman" w:cs="Times New Roman"/>
          <w:szCs w:val="24"/>
        </w:rPr>
        <w:t xml:space="preserve">ediated </w:t>
      </w:r>
      <w:r w:rsidR="00D47A43" w:rsidRPr="00D47A43">
        <w:rPr>
          <w:rFonts w:ascii="Times New Roman" w:hAnsi="Times New Roman" w:cs="Times New Roman"/>
          <w:szCs w:val="24"/>
        </w:rPr>
        <w:t>m</w:t>
      </w:r>
      <w:r w:rsidRPr="00D47A43">
        <w:rPr>
          <w:rFonts w:ascii="Times New Roman" w:hAnsi="Times New Roman" w:cs="Times New Roman"/>
          <w:szCs w:val="24"/>
        </w:rPr>
        <w:t xml:space="preserve">ethylation of H3K79.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Mol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Cell. </w:t>
      </w:r>
      <w:r w:rsidRPr="00D47A43">
        <w:rPr>
          <w:rFonts w:ascii="Times New Roman" w:hAnsi="Times New Roman" w:cs="Times New Roman"/>
          <w:szCs w:val="24"/>
        </w:rPr>
        <w:t>2015 Oct 15;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60(2):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319-</w:t>
      </w:r>
      <w:r w:rsidRPr="00D47A43">
        <w:rPr>
          <w:rFonts w:ascii="Times New Roman" w:hAnsi="Times New Roman" w:cs="Times New Roman"/>
          <w:szCs w:val="24"/>
        </w:rPr>
        <w:t>3</w:t>
      </w:r>
      <w:r w:rsidRPr="00D47A43">
        <w:rPr>
          <w:rFonts w:ascii="Times New Roman" w:hAnsi="Times New Roman" w:cs="Times New Roman"/>
          <w:szCs w:val="24"/>
        </w:rPr>
        <w:t xml:space="preserve">27.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Shanle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EK, Andrews FH, </w:t>
      </w:r>
      <w:proofErr w:type="spellStart"/>
      <w:r w:rsidRPr="00D47A43">
        <w:rPr>
          <w:rFonts w:ascii="Times New Roman" w:hAnsi="Times New Roman" w:cs="Times New Roman"/>
          <w:szCs w:val="24"/>
        </w:rPr>
        <w:t>Meriesh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H, McDaniel SL, </w:t>
      </w:r>
      <w:proofErr w:type="spellStart"/>
      <w:r w:rsidRPr="00D47A43">
        <w:rPr>
          <w:rFonts w:ascii="Times New Roman" w:hAnsi="Times New Roman" w:cs="Times New Roman"/>
          <w:szCs w:val="24"/>
        </w:rPr>
        <w:t>Dronamraju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R, DiFiore JV, </w:t>
      </w:r>
      <w:proofErr w:type="spellStart"/>
      <w:r w:rsidRPr="00D47A43">
        <w:rPr>
          <w:rFonts w:ascii="Times New Roman" w:hAnsi="Times New Roman" w:cs="Times New Roman"/>
          <w:szCs w:val="24"/>
        </w:rPr>
        <w:t>Jha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D, Wozniak GG, </w:t>
      </w:r>
      <w:proofErr w:type="spellStart"/>
      <w:r w:rsidRPr="00D47A43">
        <w:rPr>
          <w:rFonts w:ascii="Times New Roman" w:hAnsi="Times New Roman" w:cs="Times New Roman"/>
          <w:szCs w:val="24"/>
        </w:rPr>
        <w:t>Bridgers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JB, </w:t>
      </w:r>
      <w:proofErr w:type="spellStart"/>
      <w:r w:rsidRPr="00D47A43">
        <w:rPr>
          <w:rFonts w:ascii="Times New Roman" w:hAnsi="Times New Roman" w:cs="Times New Roman"/>
          <w:szCs w:val="24"/>
        </w:rPr>
        <w:t>Kerschner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JL,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MartÃ­n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GM, Morrison AJ, </w:t>
      </w:r>
      <w:proofErr w:type="spellStart"/>
      <w:r w:rsidRPr="00D47A43">
        <w:rPr>
          <w:rFonts w:ascii="Times New Roman" w:hAnsi="Times New Roman" w:cs="Times New Roman"/>
          <w:szCs w:val="24"/>
        </w:rPr>
        <w:t>Kutateladze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TG,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Association of Taf14 with acetylated histone H3 directs gene transcription and the DNA damage response. </w:t>
      </w:r>
      <w:r w:rsidRPr="00D47A43">
        <w:rPr>
          <w:rFonts w:ascii="Times New Roman" w:hAnsi="Times New Roman" w:cs="Times New Roman"/>
          <w:i/>
          <w:iCs/>
          <w:szCs w:val="24"/>
        </w:rPr>
        <w:t>Genes Dev.</w:t>
      </w:r>
      <w:r w:rsidRPr="00D47A43">
        <w:rPr>
          <w:rFonts w:ascii="Times New Roman" w:hAnsi="Times New Roman" w:cs="Times New Roman"/>
          <w:szCs w:val="24"/>
        </w:rPr>
        <w:t xml:space="preserve"> 2015 Sep 1;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29(17):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1795-</w:t>
      </w:r>
      <w:r w:rsidRPr="00D47A43">
        <w:rPr>
          <w:rFonts w:ascii="Times New Roman" w:hAnsi="Times New Roman" w:cs="Times New Roman"/>
          <w:szCs w:val="24"/>
        </w:rPr>
        <w:t>1</w:t>
      </w:r>
      <w:r w:rsidRPr="00D47A43">
        <w:rPr>
          <w:rFonts w:ascii="Times New Roman" w:hAnsi="Times New Roman" w:cs="Times New Roman"/>
          <w:szCs w:val="24"/>
        </w:rPr>
        <w:t>800.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SB, Dickson BM, </w:t>
      </w:r>
      <w:proofErr w:type="spellStart"/>
      <w:r w:rsidRPr="00D47A43">
        <w:rPr>
          <w:rFonts w:ascii="Times New Roman" w:hAnsi="Times New Roman" w:cs="Times New Roman"/>
          <w:szCs w:val="24"/>
        </w:rPr>
        <w:t>Raab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JR, </w:t>
      </w:r>
      <w:proofErr w:type="spellStart"/>
      <w:r w:rsidRPr="00D47A43">
        <w:rPr>
          <w:rFonts w:ascii="Times New Roman" w:hAnsi="Times New Roman" w:cs="Times New Roman"/>
          <w:szCs w:val="24"/>
        </w:rPr>
        <w:t>Grzybowski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AT,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Guo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AH, </w:t>
      </w:r>
      <w:proofErr w:type="spellStart"/>
      <w:r w:rsidRPr="00D47A43">
        <w:rPr>
          <w:rFonts w:ascii="Times New Roman" w:hAnsi="Times New Roman" w:cs="Times New Roman"/>
          <w:szCs w:val="24"/>
        </w:rPr>
        <w:t>Shanle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EK, </w:t>
      </w:r>
      <w:proofErr w:type="spellStart"/>
      <w:r w:rsidRPr="00D47A43">
        <w:rPr>
          <w:rFonts w:ascii="Times New Roman" w:hAnsi="Times New Roman" w:cs="Times New Roman"/>
          <w:szCs w:val="24"/>
        </w:rPr>
        <w:t>Josefowicz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SZ, Fuchs SM, Allis CD, Magnuson TR, </w:t>
      </w:r>
      <w:proofErr w:type="spellStart"/>
      <w:r w:rsidRPr="00D47A43">
        <w:rPr>
          <w:rFonts w:ascii="Times New Roman" w:hAnsi="Times New Roman" w:cs="Times New Roman"/>
          <w:szCs w:val="24"/>
        </w:rPr>
        <w:t>Ruthenburg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AJ,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An </w:t>
      </w:r>
      <w:r w:rsidR="00D47A43" w:rsidRPr="00D47A43">
        <w:rPr>
          <w:rFonts w:ascii="Times New Roman" w:hAnsi="Times New Roman" w:cs="Times New Roman"/>
          <w:szCs w:val="24"/>
        </w:rPr>
        <w:t>i</w:t>
      </w:r>
      <w:r w:rsidRPr="00D47A43">
        <w:rPr>
          <w:rFonts w:ascii="Times New Roman" w:hAnsi="Times New Roman" w:cs="Times New Roman"/>
          <w:szCs w:val="24"/>
        </w:rPr>
        <w:t xml:space="preserve">nteractive </w:t>
      </w:r>
      <w:r w:rsidR="00D47A43" w:rsidRPr="00D47A43">
        <w:rPr>
          <w:rFonts w:ascii="Times New Roman" w:hAnsi="Times New Roman" w:cs="Times New Roman"/>
          <w:szCs w:val="24"/>
        </w:rPr>
        <w:t>d</w:t>
      </w:r>
      <w:r w:rsidRPr="00D47A43">
        <w:rPr>
          <w:rFonts w:ascii="Times New Roman" w:hAnsi="Times New Roman" w:cs="Times New Roman"/>
          <w:szCs w:val="24"/>
        </w:rPr>
        <w:t xml:space="preserve">atabase for the </w:t>
      </w:r>
      <w:r w:rsidR="00D47A43" w:rsidRPr="00D47A43">
        <w:rPr>
          <w:rFonts w:ascii="Times New Roman" w:hAnsi="Times New Roman" w:cs="Times New Roman"/>
          <w:szCs w:val="24"/>
        </w:rPr>
        <w:t>a</w:t>
      </w:r>
      <w:r w:rsidRPr="00D47A43">
        <w:rPr>
          <w:rFonts w:ascii="Times New Roman" w:hAnsi="Times New Roman" w:cs="Times New Roman"/>
          <w:szCs w:val="24"/>
        </w:rPr>
        <w:t xml:space="preserve">ssessment of </w:t>
      </w:r>
      <w:r w:rsidR="00D47A43" w:rsidRPr="00D47A43">
        <w:rPr>
          <w:rFonts w:ascii="Times New Roman" w:hAnsi="Times New Roman" w:cs="Times New Roman"/>
          <w:szCs w:val="24"/>
        </w:rPr>
        <w:t>h</w:t>
      </w:r>
      <w:r w:rsidRPr="00D47A43">
        <w:rPr>
          <w:rFonts w:ascii="Times New Roman" w:hAnsi="Times New Roman" w:cs="Times New Roman"/>
          <w:szCs w:val="24"/>
        </w:rPr>
        <w:t xml:space="preserve">istone </w:t>
      </w:r>
      <w:r w:rsidR="00D47A43" w:rsidRPr="00D47A43">
        <w:rPr>
          <w:rFonts w:ascii="Times New Roman" w:hAnsi="Times New Roman" w:cs="Times New Roman"/>
          <w:szCs w:val="24"/>
        </w:rPr>
        <w:t>a</w:t>
      </w:r>
      <w:r w:rsidRPr="00D47A43">
        <w:rPr>
          <w:rFonts w:ascii="Times New Roman" w:hAnsi="Times New Roman" w:cs="Times New Roman"/>
          <w:szCs w:val="24"/>
        </w:rPr>
        <w:t xml:space="preserve">ntibody </w:t>
      </w:r>
      <w:r w:rsidR="00D47A43" w:rsidRPr="00D47A43">
        <w:rPr>
          <w:rFonts w:ascii="Times New Roman" w:hAnsi="Times New Roman" w:cs="Times New Roman"/>
          <w:szCs w:val="24"/>
        </w:rPr>
        <w:t>s</w:t>
      </w:r>
      <w:r w:rsidRPr="00D47A43">
        <w:rPr>
          <w:rFonts w:ascii="Times New Roman" w:hAnsi="Times New Roman" w:cs="Times New Roman"/>
          <w:szCs w:val="24"/>
        </w:rPr>
        <w:t xml:space="preserve">pecificity.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Mol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Cell. </w:t>
      </w:r>
      <w:r w:rsidRPr="00D47A43">
        <w:rPr>
          <w:rFonts w:ascii="Times New Roman" w:hAnsi="Times New Roman" w:cs="Times New Roman"/>
          <w:szCs w:val="24"/>
        </w:rPr>
        <w:t>2015 Aug 6;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59(3):</w:t>
      </w:r>
      <w:r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502-</w:t>
      </w:r>
      <w:r w:rsidRPr="00D47A43">
        <w:rPr>
          <w:rFonts w:ascii="Times New Roman" w:hAnsi="Times New Roman" w:cs="Times New Roman"/>
          <w:szCs w:val="24"/>
        </w:rPr>
        <w:t>5</w:t>
      </w:r>
      <w:r w:rsidRPr="00D47A43">
        <w:rPr>
          <w:rFonts w:ascii="Times New Roman" w:hAnsi="Times New Roman" w:cs="Times New Roman"/>
          <w:szCs w:val="24"/>
        </w:rPr>
        <w:t xml:space="preserve">11. </w:t>
      </w:r>
    </w:p>
    <w:p w:rsidR="00502E9A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Wang L, </w:t>
      </w:r>
      <w:proofErr w:type="spellStart"/>
      <w:r w:rsidRPr="00D47A43">
        <w:rPr>
          <w:rFonts w:ascii="Times New Roman" w:hAnsi="Times New Roman" w:cs="Times New Roman"/>
          <w:szCs w:val="24"/>
        </w:rPr>
        <w:t>Xie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L, Ramachandran S, Lee Y, Yan Z, Zhou L,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Liu F, Zhu C, Chen DJ,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</w:t>
      </w:r>
      <w:proofErr w:type="spellStart"/>
      <w:r w:rsidRPr="00D47A43">
        <w:rPr>
          <w:rFonts w:ascii="Times New Roman" w:hAnsi="Times New Roman" w:cs="Times New Roman"/>
          <w:szCs w:val="24"/>
        </w:rPr>
        <w:t>Jin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J, </w:t>
      </w:r>
      <w:proofErr w:type="spellStart"/>
      <w:r w:rsidRPr="00D47A43">
        <w:rPr>
          <w:rFonts w:ascii="Times New Roman" w:hAnsi="Times New Roman" w:cs="Times New Roman"/>
          <w:szCs w:val="24"/>
        </w:rPr>
        <w:t>Dokholyan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NV, Chen X.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Non-canonical </w:t>
      </w:r>
      <w:proofErr w:type="spellStart"/>
      <w:r w:rsidRPr="00D47A43">
        <w:rPr>
          <w:rFonts w:ascii="Times New Roman" w:hAnsi="Times New Roman" w:cs="Times New Roman"/>
          <w:szCs w:val="24"/>
        </w:rPr>
        <w:t>Bromodomain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within DNA-</w:t>
      </w:r>
      <w:proofErr w:type="spellStart"/>
      <w:r w:rsidRPr="00D47A43">
        <w:rPr>
          <w:rFonts w:ascii="Times New Roman" w:hAnsi="Times New Roman" w:cs="Times New Roman"/>
          <w:szCs w:val="24"/>
        </w:rPr>
        <w:t>PKcs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</w:t>
      </w:r>
      <w:r w:rsidR="00D47A43" w:rsidRPr="00D47A43">
        <w:rPr>
          <w:rFonts w:ascii="Times New Roman" w:hAnsi="Times New Roman" w:cs="Times New Roman"/>
          <w:szCs w:val="24"/>
        </w:rPr>
        <w:t>p</w:t>
      </w:r>
      <w:r w:rsidRPr="00D47A43">
        <w:rPr>
          <w:rFonts w:ascii="Times New Roman" w:hAnsi="Times New Roman" w:cs="Times New Roman"/>
          <w:szCs w:val="24"/>
        </w:rPr>
        <w:t xml:space="preserve">romotes DNA </w:t>
      </w:r>
      <w:r w:rsidR="00D47A43" w:rsidRPr="00D47A43">
        <w:rPr>
          <w:rFonts w:ascii="Times New Roman" w:hAnsi="Times New Roman" w:cs="Times New Roman"/>
          <w:szCs w:val="24"/>
        </w:rPr>
        <w:t>d</w:t>
      </w:r>
      <w:r w:rsidRPr="00D47A43">
        <w:rPr>
          <w:rFonts w:ascii="Times New Roman" w:hAnsi="Times New Roman" w:cs="Times New Roman"/>
          <w:szCs w:val="24"/>
        </w:rPr>
        <w:t xml:space="preserve">amage </w:t>
      </w:r>
      <w:r w:rsidR="00D47A43" w:rsidRPr="00D47A43">
        <w:rPr>
          <w:rFonts w:ascii="Times New Roman" w:hAnsi="Times New Roman" w:cs="Times New Roman"/>
          <w:szCs w:val="24"/>
        </w:rPr>
        <w:t>r</w:t>
      </w:r>
      <w:r w:rsidRPr="00D47A43">
        <w:rPr>
          <w:rFonts w:ascii="Times New Roman" w:hAnsi="Times New Roman" w:cs="Times New Roman"/>
          <w:szCs w:val="24"/>
        </w:rPr>
        <w:t xml:space="preserve">esponse and </w:t>
      </w:r>
      <w:proofErr w:type="spellStart"/>
      <w:r w:rsidR="00D47A43" w:rsidRPr="00D47A43">
        <w:rPr>
          <w:rFonts w:ascii="Times New Roman" w:hAnsi="Times New Roman" w:cs="Times New Roman"/>
          <w:szCs w:val="24"/>
        </w:rPr>
        <w:t>r</w:t>
      </w:r>
      <w:r w:rsidRPr="00D47A43">
        <w:rPr>
          <w:rFonts w:ascii="Times New Roman" w:hAnsi="Times New Roman" w:cs="Times New Roman"/>
          <w:szCs w:val="24"/>
        </w:rPr>
        <w:t>adioresistance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through </w:t>
      </w:r>
      <w:r w:rsidR="00D47A43" w:rsidRPr="00D47A43">
        <w:rPr>
          <w:rFonts w:ascii="Times New Roman" w:hAnsi="Times New Roman" w:cs="Times New Roman"/>
          <w:szCs w:val="24"/>
        </w:rPr>
        <w:t>r</w:t>
      </w:r>
      <w:r w:rsidRPr="00D47A43">
        <w:rPr>
          <w:rFonts w:ascii="Times New Roman" w:hAnsi="Times New Roman" w:cs="Times New Roman"/>
          <w:szCs w:val="24"/>
        </w:rPr>
        <w:t>ecognizing an IR-</w:t>
      </w:r>
      <w:r w:rsidR="00D47A43" w:rsidRPr="00D47A43">
        <w:rPr>
          <w:rFonts w:ascii="Times New Roman" w:hAnsi="Times New Roman" w:cs="Times New Roman"/>
          <w:szCs w:val="24"/>
        </w:rPr>
        <w:t>i</w:t>
      </w:r>
      <w:r w:rsidRPr="00D47A43">
        <w:rPr>
          <w:rFonts w:ascii="Times New Roman" w:hAnsi="Times New Roman" w:cs="Times New Roman"/>
          <w:szCs w:val="24"/>
        </w:rPr>
        <w:t xml:space="preserve">nduced </w:t>
      </w:r>
      <w:r w:rsidR="00D47A43" w:rsidRPr="00D47A43">
        <w:rPr>
          <w:rFonts w:ascii="Times New Roman" w:hAnsi="Times New Roman" w:cs="Times New Roman"/>
          <w:szCs w:val="24"/>
        </w:rPr>
        <w:t>a</w:t>
      </w:r>
      <w:r w:rsidRPr="00D47A43">
        <w:rPr>
          <w:rFonts w:ascii="Times New Roman" w:hAnsi="Times New Roman" w:cs="Times New Roman"/>
          <w:szCs w:val="24"/>
        </w:rPr>
        <w:t>cetyl-</w:t>
      </w:r>
      <w:r w:rsidR="00D47A43" w:rsidRPr="00D47A43">
        <w:rPr>
          <w:rFonts w:ascii="Times New Roman" w:hAnsi="Times New Roman" w:cs="Times New Roman"/>
          <w:szCs w:val="24"/>
        </w:rPr>
        <w:t>l</w:t>
      </w:r>
      <w:r w:rsidRPr="00D47A43">
        <w:rPr>
          <w:rFonts w:ascii="Times New Roman" w:hAnsi="Times New Roman" w:cs="Times New Roman"/>
          <w:szCs w:val="24"/>
        </w:rPr>
        <w:t xml:space="preserve">ysine on H2AX.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Chem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Biol.</w:t>
      </w:r>
      <w:r w:rsidRPr="00D47A43">
        <w:rPr>
          <w:rFonts w:ascii="Times New Roman" w:hAnsi="Times New Roman" w:cs="Times New Roman"/>
          <w:szCs w:val="24"/>
        </w:rPr>
        <w:t xml:space="preserve"> 2015 Jul 23;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22(7):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849-</w:t>
      </w:r>
      <w:r w:rsidR="00502E9A" w:rsidRPr="00D47A43">
        <w:rPr>
          <w:rFonts w:ascii="Times New Roman" w:hAnsi="Times New Roman" w:cs="Times New Roman"/>
          <w:szCs w:val="24"/>
        </w:rPr>
        <w:t>8</w:t>
      </w:r>
      <w:r w:rsidRPr="00D47A43">
        <w:rPr>
          <w:rFonts w:ascii="Times New Roman" w:hAnsi="Times New Roman" w:cs="Times New Roman"/>
          <w:szCs w:val="24"/>
        </w:rPr>
        <w:t>61.</w:t>
      </w:r>
    </w:p>
    <w:p w:rsidR="00502E9A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Hattori T, Taft JM, </w:t>
      </w:r>
      <w:proofErr w:type="spellStart"/>
      <w:r w:rsidRPr="00D47A43">
        <w:rPr>
          <w:rFonts w:ascii="Times New Roman" w:hAnsi="Times New Roman" w:cs="Times New Roman"/>
          <w:szCs w:val="24"/>
        </w:rPr>
        <w:t>Swist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KM, Luo H, Witt H, Slattery M, Koide A, </w:t>
      </w:r>
      <w:proofErr w:type="spellStart"/>
      <w:r w:rsidRPr="00D47A43">
        <w:rPr>
          <w:rFonts w:ascii="Times New Roman" w:hAnsi="Times New Roman" w:cs="Times New Roman"/>
          <w:szCs w:val="24"/>
        </w:rPr>
        <w:t>Ruthenburg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AJ,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White KP, </w:t>
      </w:r>
      <w:proofErr w:type="spellStart"/>
      <w:r w:rsidRPr="00D47A43">
        <w:rPr>
          <w:rFonts w:ascii="Times New Roman" w:hAnsi="Times New Roman" w:cs="Times New Roman"/>
          <w:szCs w:val="24"/>
        </w:rPr>
        <w:t>Farnham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PJ, Zhao Y, Koide S.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Recombinant antibodies to histone post-translational modifications.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Nat Methods. </w:t>
      </w:r>
      <w:r w:rsidRPr="00D47A43">
        <w:rPr>
          <w:rFonts w:ascii="Times New Roman" w:hAnsi="Times New Roman" w:cs="Times New Roman"/>
          <w:szCs w:val="24"/>
        </w:rPr>
        <w:t>2013 Oct;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10(10):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992-</w:t>
      </w:r>
      <w:r w:rsidR="00502E9A" w:rsidRPr="00D47A43">
        <w:rPr>
          <w:rFonts w:ascii="Times New Roman" w:hAnsi="Times New Roman" w:cs="Times New Roman"/>
          <w:szCs w:val="24"/>
        </w:rPr>
        <w:t>99</w:t>
      </w:r>
      <w:r w:rsidRPr="00D47A43">
        <w:rPr>
          <w:rFonts w:ascii="Times New Roman" w:hAnsi="Times New Roman" w:cs="Times New Roman"/>
          <w:szCs w:val="24"/>
        </w:rPr>
        <w:t>5.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SB, Dickson BM, Ong MS,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Houliston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D47A43">
        <w:rPr>
          <w:rFonts w:ascii="Times New Roman" w:hAnsi="Times New Roman" w:cs="Times New Roman"/>
          <w:szCs w:val="24"/>
        </w:rPr>
        <w:t>Kireev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DB, </w:t>
      </w:r>
      <w:proofErr w:type="spellStart"/>
      <w:r w:rsidRPr="00D47A43">
        <w:rPr>
          <w:rFonts w:ascii="Times New Roman" w:hAnsi="Times New Roman" w:cs="Times New Roman"/>
          <w:szCs w:val="24"/>
        </w:rPr>
        <w:t>Arrowsmith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CH,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Multivalent histone engagement by the linked tandem Tudor and PHD domains of UHRF1 is required for the epigenetic inheritance of DNA methylation.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Genes Dev. </w:t>
      </w:r>
      <w:r w:rsidRPr="00D47A43">
        <w:rPr>
          <w:rFonts w:ascii="Times New Roman" w:hAnsi="Times New Roman" w:cs="Times New Roman"/>
          <w:szCs w:val="24"/>
        </w:rPr>
        <w:t>2013 Jun 1;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27(11):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1288-</w:t>
      </w:r>
      <w:r w:rsidR="00502E9A" w:rsidRPr="00D47A43">
        <w:rPr>
          <w:rFonts w:ascii="Times New Roman" w:hAnsi="Times New Roman" w:cs="Times New Roman"/>
          <w:szCs w:val="24"/>
        </w:rPr>
        <w:t>12</w:t>
      </w:r>
      <w:r w:rsidRPr="00D47A43">
        <w:rPr>
          <w:rFonts w:ascii="Times New Roman" w:hAnsi="Times New Roman" w:cs="Times New Roman"/>
          <w:szCs w:val="24"/>
        </w:rPr>
        <w:t xml:space="preserve">98.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Law JA, Du J, Hale CJ, Feng S,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Palanca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AM,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Patel DJ, Jacobsen SE.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Polymerase IV occupancy at RNA-directed DNA methylation sites requires SHH1. </w:t>
      </w:r>
      <w:r w:rsidRPr="00D47A43">
        <w:rPr>
          <w:rFonts w:ascii="Times New Roman" w:hAnsi="Times New Roman" w:cs="Times New Roman"/>
          <w:i/>
          <w:iCs/>
          <w:szCs w:val="24"/>
        </w:rPr>
        <w:t>Nature</w:t>
      </w:r>
      <w:r w:rsidRPr="00D47A43">
        <w:rPr>
          <w:rFonts w:ascii="Times New Roman" w:hAnsi="Times New Roman" w:cs="Times New Roman"/>
          <w:szCs w:val="24"/>
        </w:rPr>
        <w:t>. 2013 Jun 20;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498(7454):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385-</w:t>
      </w:r>
      <w:r w:rsidR="00502E9A" w:rsidRPr="00D47A43">
        <w:rPr>
          <w:rFonts w:ascii="Times New Roman" w:hAnsi="Times New Roman" w:cs="Times New Roman"/>
          <w:szCs w:val="24"/>
        </w:rPr>
        <w:t>38</w:t>
      </w:r>
      <w:r w:rsidRPr="00D47A43">
        <w:rPr>
          <w:rFonts w:ascii="Times New Roman" w:hAnsi="Times New Roman" w:cs="Times New Roman"/>
          <w:szCs w:val="24"/>
        </w:rPr>
        <w:t>9.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Nady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D47A43">
        <w:rPr>
          <w:rFonts w:ascii="Times New Roman" w:hAnsi="Times New Roman" w:cs="Times New Roman"/>
          <w:szCs w:val="24"/>
        </w:rPr>
        <w:t>Tempel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W, </w:t>
      </w:r>
      <w:proofErr w:type="spellStart"/>
      <w:r w:rsidRPr="00D47A43">
        <w:rPr>
          <w:rFonts w:ascii="Times New Roman" w:hAnsi="Times New Roman" w:cs="Times New Roman"/>
          <w:szCs w:val="24"/>
        </w:rPr>
        <w:t>Xue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D47A43">
        <w:rPr>
          <w:rFonts w:ascii="Times New Roman" w:hAnsi="Times New Roman" w:cs="Times New Roman"/>
          <w:szCs w:val="24"/>
        </w:rPr>
        <w:t>Badeaux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AI, </w:t>
      </w:r>
      <w:proofErr w:type="spellStart"/>
      <w:r w:rsidRPr="00D47A43">
        <w:rPr>
          <w:rFonts w:ascii="Times New Roman" w:hAnsi="Times New Roman" w:cs="Times New Roman"/>
          <w:szCs w:val="24"/>
        </w:rPr>
        <w:t>Barsyte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-Lovejoy D, Martinez JY, Bedford MT, Fuchs SM, </w:t>
      </w:r>
      <w:proofErr w:type="spellStart"/>
      <w:r w:rsidRPr="00D47A43">
        <w:rPr>
          <w:rFonts w:ascii="Times New Roman" w:hAnsi="Times New Roman" w:cs="Times New Roman"/>
          <w:szCs w:val="24"/>
        </w:rPr>
        <w:t>Arrowsmith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CH,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Association of UHRF1 with methylated H3K9 directs the maintenance of DNA methylation.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Nat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Struct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Mol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Biol. </w:t>
      </w:r>
      <w:r w:rsidRPr="00D47A43">
        <w:rPr>
          <w:rFonts w:ascii="Times New Roman" w:hAnsi="Times New Roman" w:cs="Times New Roman"/>
          <w:szCs w:val="24"/>
        </w:rPr>
        <w:t>2012 Nov;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19(11):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1155-</w:t>
      </w:r>
      <w:r w:rsidR="00502E9A" w:rsidRPr="00D47A43">
        <w:rPr>
          <w:rFonts w:ascii="Times New Roman" w:hAnsi="Times New Roman" w:cs="Times New Roman"/>
          <w:szCs w:val="24"/>
        </w:rPr>
        <w:t>11</w:t>
      </w:r>
      <w:r w:rsidRPr="00D47A43">
        <w:rPr>
          <w:rFonts w:ascii="Times New Roman" w:hAnsi="Times New Roman" w:cs="Times New Roman"/>
          <w:szCs w:val="24"/>
        </w:rPr>
        <w:t xml:space="preserve">60. 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lastRenderedPageBreak/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BD, Fuchs SM.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Peptide microarrays to interrogate the "histone code". 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Methods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Enzymol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. </w:t>
      </w:r>
      <w:r w:rsidRPr="00D47A43">
        <w:rPr>
          <w:rFonts w:ascii="Times New Roman" w:hAnsi="Times New Roman" w:cs="Times New Roman"/>
          <w:szCs w:val="24"/>
        </w:rPr>
        <w:t>2012;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512: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107-</w:t>
      </w:r>
      <w:r w:rsidR="00502E9A" w:rsidRPr="00D47A43">
        <w:rPr>
          <w:rFonts w:ascii="Times New Roman" w:hAnsi="Times New Roman" w:cs="Times New Roman"/>
          <w:szCs w:val="24"/>
        </w:rPr>
        <w:t>1</w:t>
      </w:r>
      <w:r w:rsidRPr="00D47A43">
        <w:rPr>
          <w:rFonts w:ascii="Times New Roman" w:hAnsi="Times New Roman" w:cs="Times New Roman"/>
          <w:szCs w:val="24"/>
        </w:rPr>
        <w:t xml:space="preserve">35. </w:t>
      </w:r>
    </w:p>
    <w:p w:rsidR="00502E9A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proofErr w:type="spellStart"/>
      <w:r w:rsidRPr="00D47A43">
        <w:rPr>
          <w:rFonts w:ascii="Times New Roman" w:hAnsi="Times New Roman" w:cs="Times New Roman"/>
          <w:szCs w:val="24"/>
        </w:rPr>
        <w:t>Rothbart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SB, Lin S, Britton LM,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Keogh MC, Garcia BA,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="00502E9A" w:rsidRPr="00D47A43">
        <w:rPr>
          <w:rFonts w:ascii="Times New Roman" w:hAnsi="Times New Roman" w:cs="Times New Roman"/>
          <w:szCs w:val="24"/>
        </w:rPr>
        <w:t>:</w:t>
      </w:r>
      <w:r w:rsidRPr="00D47A43">
        <w:rPr>
          <w:rFonts w:ascii="Times New Roman" w:hAnsi="Times New Roman" w:cs="Times New Roman"/>
          <w:szCs w:val="24"/>
        </w:rPr>
        <w:t xml:space="preserve"> Poly-acetylated chromatin signatures are preferred epitopes for site-specific histone H4 acetyl antibodies.</w:t>
      </w:r>
      <w:r w:rsidRPr="00D47A43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Sci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Rep. </w:t>
      </w:r>
      <w:r w:rsidRPr="00D47A43">
        <w:rPr>
          <w:rFonts w:ascii="Times New Roman" w:hAnsi="Times New Roman" w:cs="Times New Roman"/>
          <w:szCs w:val="24"/>
        </w:rPr>
        <w:t>2012;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489.</w:t>
      </w:r>
    </w:p>
    <w:p w:rsidR="00145866" w:rsidRPr="00D47A43" w:rsidRDefault="00145866" w:rsidP="0014586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D47A43">
        <w:rPr>
          <w:rFonts w:ascii="Times New Roman" w:hAnsi="Times New Roman" w:cs="Times New Roman"/>
          <w:szCs w:val="24"/>
        </w:rPr>
        <w:t xml:space="preserve">Fuchs SM, </w:t>
      </w:r>
      <w:proofErr w:type="spellStart"/>
      <w:r w:rsidRPr="00D47A43">
        <w:rPr>
          <w:rFonts w:ascii="Times New Roman" w:hAnsi="Times New Roman" w:cs="Times New Roman"/>
          <w:szCs w:val="24"/>
        </w:rPr>
        <w:t>Krajewski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K, Baker RW, Miller VL, </w:t>
      </w:r>
      <w:proofErr w:type="spellStart"/>
      <w:r w:rsidRPr="00D47A43">
        <w:rPr>
          <w:rFonts w:ascii="Times New Roman" w:hAnsi="Times New Roman" w:cs="Times New Roman"/>
          <w:szCs w:val="24"/>
        </w:rPr>
        <w:t>Strahl</w:t>
      </w:r>
      <w:proofErr w:type="spellEnd"/>
      <w:r w:rsidRPr="00D47A43">
        <w:rPr>
          <w:rFonts w:ascii="Times New Roman" w:hAnsi="Times New Roman" w:cs="Times New Roman"/>
          <w:szCs w:val="24"/>
        </w:rPr>
        <w:t xml:space="preserve"> BD.</w:t>
      </w:r>
      <w:r w:rsidR="00502E9A" w:rsidRPr="00D47A43">
        <w:rPr>
          <w:rFonts w:ascii="Times New Roman" w:hAnsi="Times New Roman" w:cs="Times New Roman"/>
          <w:szCs w:val="24"/>
        </w:rPr>
        <w:t>;</w:t>
      </w:r>
      <w:r w:rsidRPr="00D47A43">
        <w:rPr>
          <w:rFonts w:ascii="Times New Roman" w:hAnsi="Times New Roman" w:cs="Times New Roman"/>
          <w:szCs w:val="24"/>
        </w:rPr>
        <w:t xml:space="preserve"> Influence of combinatorial histone modifications on antibody and effector protein recognition. </w:t>
      </w:r>
      <w:proofErr w:type="spellStart"/>
      <w:r w:rsidRPr="00D47A43">
        <w:rPr>
          <w:rFonts w:ascii="Times New Roman" w:hAnsi="Times New Roman" w:cs="Times New Roman"/>
          <w:i/>
          <w:iCs/>
          <w:szCs w:val="24"/>
        </w:rPr>
        <w:t>Curr</w:t>
      </w:r>
      <w:proofErr w:type="spellEnd"/>
      <w:r w:rsidRPr="00D47A43">
        <w:rPr>
          <w:rFonts w:ascii="Times New Roman" w:hAnsi="Times New Roman" w:cs="Times New Roman"/>
          <w:i/>
          <w:iCs/>
          <w:szCs w:val="24"/>
        </w:rPr>
        <w:t xml:space="preserve"> Biol. </w:t>
      </w:r>
      <w:r w:rsidRPr="00D47A43">
        <w:rPr>
          <w:rFonts w:ascii="Times New Roman" w:hAnsi="Times New Roman" w:cs="Times New Roman"/>
          <w:szCs w:val="24"/>
        </w:rPr>
        <w:t>2011 Jan 11;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21(1):</w:t>
      </w:r>
      <w:r w:rsidR="00502E9A" w:rsidRPr="00D47A43">
        <w:rPr>
          <w:rFonts w:ascii="Times New Roman" w:hAnsi="Times New Roman" w:cs="Times New Roman"/>
          <w:szCs w:val="24"/>
        </w:rPr>
        <w:t xml:space="preserve"> </w:t>
      </w:r>
      <w:r w:rsidRPr="00D47A43">
        <w:rPr>
          <w:rFonts w:ascii="Times New Roman" w:hAnsi="Times New Roman" w:cs="Times New Roman"/>
          <w:szCs w:val="24"/>
        </w:rPr>
        <w:t>53-</w:t>
      </w:r>
      <w:r w:rsidR="00502E9A" w:rsidRPr="00D47A43">
        <w:rPr>
          <w:rFonts w:ascii="Times New Roman" w:hAnsi="Times New Roman" w:cs="Times New Roman"/>
          <w:szCs w:val="24"/>
        </w:rPr>
        <w:t>5</w:t>
      </w:r>
      <w:r w:rsidRPr="00D47A43">
        <w:rPr>
          <w:rFonts w:ascii="Times New Roman" w:hAnsi="Times New Roman" w:cs="Times New Roman"/>
          <w:szCs w:val="24"/>
        </w:rPr>
        <w:t xml:space="preserve">8. </w:t>
      </w:r>
    </w:p>
    <w:p w:rsidR="00A63D77" w:rsidRDefault="00A63D77"/>
    <w:sectPr w:rsidR="00A63D77" w:rsidSect="0014586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F42"/>
    <w:multiLevelType w:val="hybridMultilevel"/>
    <w:tmpl w:val="BF8CD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6"/>
    <w:rsid w:val="00145866"/>
    <w:rsid w:val="00502E9A"/>
    <w:rsid w:val="00A63D77"/>
    <w:rsid w:val="00BB5C38"/>
    <w:rsid w:val="00D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9910-BCCD-4498-B61E-3E57535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6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8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866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4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2019-09-03T07:49:00Z</dcterms:created>
  <dcterms:modified xsi:type="dcterms:W3CDTF">2019-09-03T08:31:00Z</dcterms:modified>
</cp:coreProperties>
</file>